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F6" w:rsidRPr="00846FF6" w:rsidRDefault="006E2C75" w:rsidP="00797217">
      <w:pPr>
        <w:tabs>
          <w:tab w:val="center" w:pos="14930"/>
        </w:tabs>
        <w:spacing w:after="229" w:line="260" w:lineRule="auto"/>
        <w:ind w:left="0" w:right="-576" w:firstLine="0"/>
        <w:rPr>
          <w:b/>
          <w:sz w:val="18"/>
          <w:szCs w:val="18"/>
        </w:rPr>
      </w:pPr>
      <w:r w:rsidRPr="0030273E">
        <w:rPr>
          <w:noProof/>
        </w:rPr>
        <w:drawing>
          <wp:inline distT="0" distB="0" distL="0" distR="0" wp14:anchorId="48CC9114" wp14:editId="6AE69B02">
            <wp:extent cx="3190875" cy="492204"/>
            <wp:effectExtent l="0" t="0" r="0" b="3175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615" cy="5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75" w:rsidRPr="004012E6" w:rsidRDefault="006E2C75" w:rsidP="00AD47B7">
      <w:pPr>
        <w:tabs>
          <w:tab w:val="center" w:pos="14930"/>
        </w:tabs>
        <w:spacing w:after="229" w:line="260" w:lineRule="auto"/>
        <w:ind w:left="0" w:firstLine="0"/>
        <w:jc w:val="center"/>
        <w:rPr>
          <w:b/>
          <w:szCs w:val="36"/>
        </w:rPr>
      </w:pPr>
      <w:r w:rsidRPr="004012E6">
        <w:rPr>
          <w:b/>
          <w:szCs w:val="36"/>
        </w:rPr>
        <w:t>Medical School Prerequisites</w:t>
      </w:r>
    </w:p>
    <w:p w:rsidR="00C40ABE" w:rsidRPr="004012E6" w:rsidRDefault="00932240" w:rsidP="008C7506">
      <w:pPr>
        <w:spacing w:after="229" w:line="259" w:lineRule="auto"/>
        <w:ind w:left="0" w:firstLine="0"/>
        <w:rPr>
          <w:sz w:val="24"/>
          <w:szCs w:val="24"/>
        </w:rPr>
      </w:pPr>
      <w:r w:rsidRPr="004012E6">
        <w:rPr>
          <w:b/>
          <w:sz w:val="24"/>
          <w:szCs w:val="24"/>
        </w:rPr>
        <w:t>Name:</w:t>
      </w:r>
      <w:r w:rsidR="002410FB" w:rsidRPr="004012E6">
        <w:rPr>
          <w:b/>
          <w:sz w:val="24"/>
          <w:szCs w:val="24"/>
        </w:rPr>
        <w:t xml:space="preserve"> ___</w:t>
      </w:r>
      <w:r w:rsidR="008C7506" w:rsidRPr="004012E6">
        <w:rPr>
          <w:b/>
          <w:sz w:val="24"/>
          <w:szCs w:val="24"/>
        </w:rPr>
        <w:t>___________________</w:t>
      </w:r>
      <w:r w:rsidR="004012E6" w:rsidRPr="004012E6">
        <w:rPr>
          <w:b/>
          <w:sz w:val="24"/>
          <w:szCs w:val="24"/>
        </w:rPr>
        <w:t>_______</w:t>
      </w:r>
      <w:r w:rsidR="004012E6">
        <w:rPr>
          <w:b/>
          <w:sz w:val="24"/>
          <w:szCs w:val="24"/>
        </w:rPr>
        <w:t>___</w:t>
      </w:r>
      <w:r w:rsidR="004012E6" w:rsidRPr="004012E6">
        <w:rPr>
          <w:b/>
          <w:sz w:val="24"/>
          <w:szCs w:val="24"/>
        </w:rPr>
        <w:t>_</w:t>
      </w:r>
      <w:r w:rsidR="004012E6">
        <w:rPr>
          <w:b/>
          <w:sz w:val="24"/>
          <w:szCs w:val="24"/>
        </w:rPr>
        <w:t>___</w:t>
      </w:r>
      <w:r w:rsidR="004012E6" w:rsidRPr="004012E6">
        <w:rPr>
          <w:b/>
          <w:sz w:val="24"/>
          <w:szCs w:val="24"/>
        </w:rPr>
        <w:t>_</w:t>
      </w:r>
      <w:r w:rsidR="004012E6">
        <w:rPr>
          <w:b/>
          <w:sz w:val="24"/>
          <w:szCs w:val="24"/>
        </w:rPr>
        <w:t xml:space="preserve">   </w:t>
      </w:r>
      <w:r w:rsidR="008F16D2" w:rsidRPr="004012E6">
        <w:rPr>
          <w:b/>
          <w:sz w:val="24"/>
          <w:szCs w:val="24"/>
        </w:rPr>
        <w:t>Major: _</w:t>
      </w:r>
      <w:r w:rsidR="004012E6" w:rsidRPr="004012E6">
        <w:rPr>
          <w:b/>
          <w:sz w:val="24"/>
          <w:szCs w:val="24"/>
        </w:rPr>
        <w:t>___________________</w:t>
      </w:r>
      <w:r w:rsidR="004012E6">
        <w:rPr>
          <w:b/>
          <w:sz w:val="24"/>
          <w:szCs w:val="24"/>
        </w:rPr>
        <w:t>_____________</w:t>
      </w:r>
      <w:r w:rsidR="004012E6" w:rsidRPr="004012E6">
        <w:rPr>
          <w:b/>
          <w:sz w:val="24"/>
          <w:szCs w:val="24"/>
        </w:rPr>
        <w:t>_______</w:t>
      </w:r>
      <w:r w:rsidR="004012E6">
        <w:rPr>
          <w:b/>
          <w:sz w:val="24"/>
          <w:szCs w:val="24"/>
        </w:rPr>
        <w:t>_</w:t>
      </w:r>
      <w:r w:rsidR="008F16D2" w:rsidRPr="004012E6">
        <w:rPr>
          <w:b/>
          <w:sz w:val="24"/>
          <w:szCs w:val="24"/>
        </w:rPr>
        <w:t xml:space="preserve">          </w:t>
      </w:r>
      <w:r w:rsidR="002410FB" w:rsidRPr="004012E6">
        <w:rPr>
          <w:b/>
          <w:sz w:val="24"/>
          <w:szCs w:val="24"/>
        </w:rPr>
        <w:br/>
      </w:r>
      <w:r w:rsidRPr="004012E6">
        <w:rPr>
          <w:b/>
          <w:sz w:val="24"/>
          <w:szCs w:val="24"/>
        </w:rPr>
        <w:t>ID:</w:t>
      </w:r>
      <w:r w:rsidR="002410FB" w:rsidRPr="004012E6">
        <w:rPr>
          <w:b/>
          <w:sz w:val="24"/>
          <w:szCs w:val="24"/>
        </w:rPr>
        <w:t xml:space="preserve"> _____</w:t>
      </w:r>
      <w:r w:rsidR="004012E6" w:rsidRPr="004012E6">
        <w:rPr>
          <w:b/>
          <w:sz w:val="24"/>
          <w:szCs w:val="24"/>
        </w:rPr>
        <w:t>_____________________________</w:t>
      </w:r>
      <w:r w:rsidR="004012E6">
        <w:rPr>
          <w:b/>
          <w:sz w:val="24"/>
          <w:szCs w:val="24"/>
        </w:rPr>
        <w:t xml:space="preserve">______   </w:t>
      </w:r>
      <w:r w:rsidR="008F16D2" w:rsidRPr="004012E6">
        <w:rPr>
          <w:b/>
          <w:sz w:val="24"/>
          <w:szCs w:val="24"/>
        </w:rPr>
        <w:t>Primary</w:t>
      </w:r>
      <w:r w:rsidRPr="004012E6">
        <w:rPr>
          <w:b/>
          <w:sz w:val="24"/>
          <w:szCs w:val="24"/>
        </w:rPr>
        <w:t xml:space="preserve"> Advisor:</w:t>
      </w:r>
      <w:r w:rsidR="00F82C7E" w:rsidRPr="004012E6">
        <w:rPr>
          <w:b/>
          <w:sz w:val="24"/>
          <w:szCs w:val="24"/>
        </w:rPr>
        <w:t xml:space="preserve"> </w:t>
      </w:r>
      <w:r w:rsidR="00D641CD" w:rsidRPr="004012E6">
        <w:rPr>
          <w:b/>
          <w:sz w:val="24"/>
          <w:szCs w:val="24"/>
        </w:rPr>
        <w:t>________</w:t>
      </w:r>
      <w:r w:rsidR="002410FB" w:rsidRPr="004012E6">
        <w:rPr>
          <w:b/>
          <w:sz w:val="24"/>
          <w:szCs w:val="24"/>
        </w:rPr>
        <w:t>___</w:t>
      </w:r>
      <w:r w:rsidR="00F82C7E" w:rsidRPr="004012E6">
        <w:rPr>
          <w:b/>
          <w:sz w:val="24"/>
          <w:szCs w:val="24"/>
        </w:rPr>
        <w:t>_</w:t>
      </w:r>
      <w:r w:rsidR="004012E6">
        <w:rPr>
          <w:b/>
          <w:sz w:val="24"/>
          <w:szCs w:val="24"/>
        </w:rPr>
        <w:t>___________</w:t>
      </w:r>
      <w:r w:rsidR="00F82C7E" w:rsidRPr="004012E6">
        <w:rPr>
          <w:b/>
          <w:sz w:val="24"/>
          <w:szCs w:val="24"/>
        </w:rPr>
        <w:t>__</w:t>
      </w:r>
      <w:r w:rsidR="008F16D2" w:rsidRPr="004012E6">
        <w:rPr>
          <w:b/>
          <w:sz w:val="24"/>
          <w:szCs w:val="24"/>
        </w:rPr>
        <w:t>________</w:t>
      </w:r>
    </w:p>
    <w:p w:rsidR="00E651D6" w:rsidRPr="0029013D" w:rsidRDefault="00932240" w:rsidP="00E651D6">
      <w:pPr>
        <w:spacing w:after="2" w:line="259" w:lineRule="auto"/>
        <w:ind w:left="8640" w:hanging="8640"/>
        <w:rPr>
          <w:i/>
          <w:sz w:val="22"/>
        </w:rPr>
      </w:pPr>
      <w:r w:rsidRPr="0029013D">
        <w:rPr>
          <w:i/>
          <w:sz w:val="22"/>
        </w:rPr>
        <w:t>Standard pre-requisites for most medical schools</w:t>
      </w:r>
      <w:r w:rsidR="00E651D6" w:rsidRPr="0029013D">
        <w:rPr>
          <w:i/>
          <w:sz w:val="22"/>
        </w:rPr>
        <w:t xml:space="preserve"> </w:t>
      </w:r>
      <w:r w:rsidR="00DA0276" w:rsidRPr="0029013D">
        <w:rPr>
          <w:i/>
          <w:sz w:val="22"/>
        </w:rPr>
        <w:t xml:space="preserve">                     </w:t>
      </w:r>
      <w:r w:rsidR="00E651D6" w:rsidRPr="0029013D">
        <w:rPr>
          <w:i/>
          <w:sz w:val="22"/>
        </w:rPr>
        <w:t xml:space="preserve">Recommended courses (some med schools may require these </w:t>
      </w:r>
    </w:p>
    <w:p w:rsidR="00537CB2" w:rsidRPr="0029013D" w:rsidRDefault="00E651D6" w:rsidP="00E651D6">
      <w:pPr>
        <w:spacing w:after="2" w:line="259" w:lineRule="auto"/>
        <w:ind w:left="8640" w:hanging="8640"/>
        <w:rPr>
          <w:i/>
          <w:sz w:val="22"/>
        </w:rPr>
      </w:pPr>
      <w:r w:rsidRPr="0029013D">
        <w:rPr>
          <w:i/>
          <w:sz w:val="22"/>
        </w:rPr>
        <w:t>and MCAT preparation:</w:t>
      </w:r>
      <w:r w:rsidR="00932240" w:rsidRPr="0029013D">
        <w:rPr>
          <w:i/>
          <w:sz w:val="22"/>
        </w:rPr>
        <w:t xml:space="preserve"> </w:t>
      </w:r>
      <w:r w:rsidR="00DA0276" w:rsidRPr="0029013D">
        <w:rPr>
          <w:i/>
          <w:sz w:val="22"/>
        </w:rPr>
        <w:t xml:space="preserve"> </w:t>
      </w:r>
      <w:r w:rsidR="00BB279B">
        <w:rPr>
          <w:i/>
          <w:sz w:val="22"/>
        </w:rPr>
        <w:t xml:space="preserve">                                                                 </w:t>
      </w:r>
      <w:r w:rsidR="00537CB2" w:rsidRPr="0029013D">
        <w:rPr>
          <w:i/>
          <w:sz w:val="22"/>
        </w:rPr>
        <w:t>courses</w:t>
      </w:r>
      <w:r w:rsidR="00FB5EE7">
        <w:rPr>
          <w:i/>
          <w:sz w:val="22"/>
        </w:rPr>
        <w:t>) *Highly Recommended for MCAT p</w:t>
      </w:r>
      <w:r w:rsidR="00537CB2" w:rsidRPr="0029013D">
        <w:rPr>
          <w:i/>
          <w:sz w:val="22"/>
        </w:rPr>
        <w:t>rep</w:t>
      </w:r>
      <w:r w:rsidR="00FB5EE7">
        <w:rPr>
          <w:i/>
          <w:sz w:val="22"/>
        </w:rPr>
        <w:t>aration</w:t>
      </w:r>
      <w:r w:rsidR="00537CB2" w:rsidRPr="0029013D">
        <w:rPr>
          <w:i/>
          <w:sz w:val="22"/>
        </w:rPr>
        <w:t>:</w:t>
      </w:r>
    </w:p>
    <w:p w:rsidR="00537CB2" w:rsidRPr="0029013D" w:rsidRDefault="00537CB2" w:rsidP="00E651D6">
      <w:pPr>
        <w:spacing w:after="2" w:line="259" w:lineRule="auto"/>
        <w:ind w:left="8640" w:hanging="8640"/>
        <w:rPr>
          <w:i/>
          <w:sz w:val="22"/>
        </w:rPr>
      </w:pPr>
    </w:p>
    <w:tbl>
      <w:tblPr>
        <w:tblStyle w:val="TableGrid0"/>
        <w:tblW w:w="10885" w:type="dxa"/>
        <w:tblLook w:val="04A0" w:firstRow="1" w:lastRow="0" w:firstColumn="1" w:lastColumn="0" w:noHBand="0" w:noVBand="1"/>
      </w:tblPr>
      <w:tblGrid>
        <w:gridCol w:w="4315"/>
        <w:gridCol w:w="990"/>
        <w:gridCol w:w="4619"/>
        <w:gridCol w:w="961"/>
      </w:tblGrid>
      <w:tr w:rsidR="00006F9B" w:rsidRPr="00F047E7" w:rsidTr="00006F9B">
        <w:trPr>
          <w:trHeight w:val="444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COURSE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line="259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GRADE</w:t>
            </w:r>
          </w:p>
        </w:tc>
        <w:tc>
          <w:tcPr>
            <w:tcW w:w="4619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COURSE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F047E7">
              <w:rPr>
                <w:rFonts w:asciiTheme="minorHAnsi" w:hAnsiTheme="minorHAnsi" w:cstheme="minorHAnsi"/>
                <w:b/>
                <w:sz w:val="22"/>
              </w:rPr>
              <w:t>GRADE</w:t>
            </w:r>
          </w:p>
        </w:tc>
      </w:tr>
      <w:tr w:rsidR="00006F9B" w:rsidRPr="00F047E7" w:rsidTr="00006F9B">
        <w:trPr>
          <w:trHeight w:val="399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106 Introductory Biology: Organismal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F867C1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STAT</w:t>
            </w:r>
            <w:r w:rsidRPr="00F047E7">
              <w:rPr>
                <w:rFonts w:asciiTheme="minorHAnsi" w:hAnsiTheme="minorHAnsi" w:cstheme="minorHAnsi"/>
                <w:sz w:val="22"/>
              </w:rPr>
              <w:t xml:space="preserve"> 212 Intro to Statistical Methods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99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BIOL 107 Introductory Biology: Cell 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315 Gross and Microanatomy</w:t>
            </w:r>
            <w:r w:rsidR="00FC623F">
              <w:rPr>
                <w:rFonts w:asciiTheme="minorHAnsi" w:hAnsiTheme="minorHAnsi" w:cstheme="minorHAnsi"/>
                <w:sz w:val="22"/>
              </w:rPr>
              <w:t>*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00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CHEM 105 Principles of Chemistry I 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7661BE" w:rsidP="00FC623F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 353 Adv</w:t>
            </w:r>
            <w:r w:rsidR="00FC623F">
              <w:rPr>
                <w:rFonts w:asciiTheme="minorHAnsi" w:hAnsiTheme="minorHAnsi" w:cstheme="minorHAnsi"/>
                <w:sz w:val="22"/>
              </w:rPr>
              <w:t>anced</w:t>
            </w:r>
            <w:r w:rsidRPr="00F047E7">
              <w:rPr>
                <w:rFonts w:asciiTheme="minorHAnsi" w:hAnsiTheme="minorHAnsi" w:cstheme="minorHAnsi"/>
                <w:sz w:val="22"/>
              </w:rPr>
              <w:t xml:space="preserve"> Human Physiology*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27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CHEM 106 Principles of Chemistry II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F867C1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PHYS 101 General Physics I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27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CHEM 345 Organic Chemistry I 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F867C1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PHYS 102 General Physics II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99"/>
        </w:trPr>
        <w:tc>
          <w:tcPr>
            <w:tcW w:w="4315" w:type="dxa"/>
          </w:tcPr>
          <w:p w:rsidR="007661BE" w:rsidRPr="00F047E7" w:rsidRDefault="007661BE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CHEM 348 Organic Chemistry II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FC623F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MBIOS 401 Cell Biology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99"/>
        </w:trPr>
        <w:tc>
          <w:tcPr>
            <w:tcW w:w="4315" w:type="dxa"/>
          </w:tcPr>
          <w:p w:rsidR="007661BE" w:rsidRPr="00F047E7" w:rsidRDefault="00F867C1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BIOL/MBIOS 301 General Genetics*</w:t>
            </w:r>
          </w:p>
        </w:tc>
        <w:tc>
          <w:tcPr>
            <w:tcW w:w="990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7661BE" w:rsidRPr="00F047E7" w:rsidRDefault="00F867C1" w:rsidP="007661BE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ENGL 101 Composition</w:t>
            </w:r>
          </w:p>
        </w:tc>
        <w:tc>
          <w:tcPr>
            <w:tcW w:w="961" w:type="dxa"/>
          </w:tcPr>
          <w:p w:rsidR="007661BE" w:rsidRPr="00F047E7" w:rsidRDefault="007661BE" w:rsidP="007661BE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345"/>
        </w:trPr>
        <w:tc>
          <w:tcPr>
            <w:tcW w:w="4315" w:type="dxa"/>
          </w:tcPr>
          <w:p w:rsidR="00006F9B" w:rsidRPr="00F047E7" w:rsidRDefault="00F867C1" w:rsidP="00006F9B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MBIOS 303 Introductory Biochemistry</w:t>
            </w:r>
          </w:p>
        </w:tc>
        <w:tc>
          <w:tcPr>
            <w:tcW w:w="990" w:type="dxa"/>
          </w:tcPr>
          <w:p w:rsidR="00006F9B" w:rsidRPr="00F047E7" w:rsidRDefault="00006F9B" w:rsidP="00006F9B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006F9B" w:rsidRPr="00F047E7" w:rsidRDefault="00F867C1" w:rsidP="00006F9B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ENGL 301 or 402 Professional/Technical Writing</w:t>
            </w:r>
          </w:p>
        </w:tc>
        <w:tc>
          <w:tcPr>
            <w:tcW w:w="961" w:type="dxa"/>
          </w:tcPr>
          <w:p w:rsidR="00006F9B" w:rsidRPr="00F047E7" w:rsidRDefault="00006F9B" w:rsidP="00006F9B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867C1" w:rsidRPr="00F047E7" w:rsidTr="00006F9B">
        <w:trPr>
          <w:trHeight w:val="345"/>
        </w:trPr>
        <w:tc>
          <w:tcPr>
            <w:tcW w:w="4315" w:type="dxa"/>
          </w:tcPr>
          <w:p w:rsidR="00F867C1" w:rsidRPr="00F047E7" w:rsidRDefault="00F867C1" w:rsidP="00006F9B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MBIOS 304 General Microbiology Lab*</w:t>
            </w:r>
          </w:p>
        </w:tc>
        <w:tc>
          <w:tcPr>
            <w:tcW w:w="990" w:type="dxa"/>
          </w:tcPr>
          <w:p w:rsidR="00F867C1" w:rsidRPr="00F047E7" w:rsidRDefault="00F867C1" w:rsidP="00006F9B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F867C1" w:rsidRPr="00F047E7" w:rsidRDefault="00F867C1" w:rsidP="00006F9B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PHIL 365 Biomedical Ethics</w:t>
            </w:r>
          </w:p>
        </w:tc>
        <w:tc>
          <w:tcPr>
            <w:tcW w:w="961" w:type="dxa"/>
          </w:tcPr>
          <w:p w:rsidR="00F867C1" w:rsidRPr="00F047E7" w:rsidRDefault="00F867C1" w:rsidP="00006F9B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06F9B" w:rsidRPr="00F047E7" w:rsidTr="00006F9B">
        <w:trPr>
          <w:trHeight w:val="237"/>
        </w:trPr>
        <w:tc>
          <w:tcPr>
            <w:tcW w:w="4315" w:type="dxa"/>
          </w:tcPr>
          <w:p w:rsidR="00006F9B" w:rsidRPr="00F047E7" w:rsidRDefault="00F867C1" w:rsidP="00006F9B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MBIOS 305 General Microbiology *</w:t>
            </w:r>
          </w:p>
        </w:tc>
        <w:tc>
          <w:tcPr>
            <w:tcW w:w="990" w:type="dxa"/>
          </w:tcPr>
          <w:p w:rsidR="00006F9B" w:rsidRPr="00F047E7" w:rsidRDefault="00006F9B" w:rsidP="00006F9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19" w:type="dxa"/>
          </w:tcPr>
          <w:p w:rsidR="00F867C1" w:rsidRPr="00F047E7" w:rsidRDefault="00F867C1" w:rsidP="00F867C1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 xml:space="preserve">PSYCH 105 Intro to Psychology </w:t>
            </w:r>
          </w:p>
          <w:p w:rsidR="00006F9B" w:rsidRPr="00F047E7" w:rsidRDefault="00F867C1" w:rsidP="00F867C1">
            <w:pPr>
              <w:spacing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F047E7">
              <w:rPr>
                <w:rFonts w:asciiTheme="minorHAnsi" w:hAnsiTheme="minorHAnsi" w:cstheme="minorHAnsi"/>
                <w:sz w:val="22"/>
              </w:rPr>
              <w:t>and/or SOC 101  or 102</w:t>
            </w:r>
          </w:p>
        </w:tc>
        <w:tc>
          <w:tcPr>
            <w:tcW w:w="961" w:type="dxa"/>
          </w:tcPr>
          <w:p w:rsidR="00006F9B" w:rsidRPr="00F047E7" w:rsidRDefault="00006F9B" w:rsidP="00006F9B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A0276" w:rsidRDefault="00DA0276">
      <w:pPr>
        <w:spacing w:after="2" w:line="259" w:lineRule="auto"/>
        <w:ind w:left="143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Style w:val="TableGrid0"/>
        <w:tblW w:w="10742" w:type="dxa"/>
        <w:tblInd w:w="143" w:type="dxa"/>
        <w:tblLook w:val="04A0" w:firstRow="1" w:lastRow="0" w:firstColumn="1" w:lastColumn="0" w:noHBand="0" w:noVBand="1"/>
      </w:tblPr>
      <w:tblGrid>
        <w:gridCol w:w="1742"/>
        <w:gridCol w:w="1800"/>
        <w:gridCol w:w="1800"/>
        <w:gridCol w:w="1800"/>
        <w:gridCol w:w="1800"/>
        <w:gridCol w:w="1800"/>
      </w:tblGrid>
      <w:tr w:rsidR="00846FF6" w:rsidRPr="00777B90" w:rsidTr="00BD4AF5">
        <w:tc>
          <w:tcPr>
            <w:tcW w:w="1742" w:type="dxa"/>
          </w:tcPr>
          <w:p w:rsidR="007A497A" w:rsidRPr="00777B90" w:rsidRDefault="007661BE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C</w:t>
            </w:r>
            <w:r w:rsidR="007A497A"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umulative GPA</w:t>
            </w:r>
            <w:r w:rsidR="00853DFE"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’s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F 20__</w:t>
            </w:r>
          </w:p>
        </w:tc>
      </w:tr>
      <w:tr w:rsidR="00846FF6" w:rsidRPr="00777B90" w:rsidTr="00BD4AF5">
        <w:tc>
          <w:tcPr>
            <w:tcW w:w="1742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  <w:tc>
          <w:tcPr>
            <w:tcW w:w="1800" w:type="dxa"/>
          </w:tcPr>
          <w:p w:rsidR="007A497A" w:rsidRPr="00777B90" w:rsidRDefault="007A497A" w:rsidP="007A497A">
            <w:pPr>
              <w:spacing w:after="2" w:line="259" w:lineRule="auto"/>
              <w:ind w:left="0"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777B90">
              <w:rPr>
                <w:rFonts w:asciiTheme="minorHAnsi" w:hAnsiTheme="minorHAnsi" w:cstheme="minorHAnsi"/>
                <w:noProof/>
                <w:sz w:val="20"/>
                <w:szCs w:val="20"/>
              </w:rPr>
              <w:t>S 20__</w:t>
            </w:r>
          </w:p>
        </w:tc>
      </w:tr>
    </w:tbl>
    <w:p w:rsidR="0067401B" w:rsidRPr="00F047E7" w:rsidRDefault="0067401B" w:rsidP="00AD47B7">
      <w:pPr>
        <w:spacing w:after="106" w:line="259" w:lineRule="auto"/>
        <w:ind w:left="0" w:firstLine="0"/>
        <w:rPr>
          <w:sz w:val="20"/>
          <w:szCs w:val="20"/>
        </w:rPr>
      </w:pPr>
    </w:p>
    <w:p w:rsidR="00C40ABE" w:rsidRPr="006119CF" w:rsidRDefault="00932240" w:rsidP="00F047E7">
      <w:pPr>
        <w:spacing w:after="106" w:line="259" w:lineRule="auto"/>
        <w:ind w:left="0" w:firstLine="0"/>
        <w:jc w:val="center"/>
        <w:rPr>
          <w:szCs w:val="36"/>
        </w:rPr>
      </w:pPr>
      <w:r w:rsidRPr="006119CF">
        <w:rPr>
          <w:b/>
          <w:szCs w:val="36"/>
        </w:rPr>
        <w:t>Medical admissions committees will consider:</w:t>
      </w:r>
      <w:bookmarkStart w:id="0" w:name="_GoBack"/>
      <w:bookmarkEnd w:id="0"/>
    </w:p>
    <w:p w:rsidR="004A7459" w:rsidRDefault="00537B91" w:rsidP="003D7196">
      <w:pPr>
        <w:ind w:left="43" w:hanging="43"/>
        <w:rPr>
          <w:sz w:val="18"/>
          <w:szCs w:val="18"/>
        </w:rPr>
      </w:pPr>
      <w:r>
        <w:rPr>
          <w:b/>
          <w:sz w:val="22"/>
        </w:rPr>
        <w:t xml:space="preserve"> </w:t>
      </w:r>
      <w:r w:rsidR="00293729">
        <w:rPr>
          <w:b/>
          <w:sz w:val="22"/>
        </w:rPr>
        <w:t>Completion of pre</w:t>
      </w:r>
      <w:r w:rsidR="00932240" w:rsidRPr="00F047E7">
        <w:rPr>
          <w:b/>
          <w:sz w:val="22"/>
        </w:rPr>
        <w:t>requisite</w:t>
      </w:r>
      <w:r w:rsidR="00293729">
        <w:rPr>
          <w:b/>
          <w:sz w:val="22"/>
        </w:rPr>
        <w:t xml:space="preserve"> course</w:t>
      </w:r>
      <w:r w:rsidR="00932240" w:rsidRPr="00F047E7">
        <w:rPr>
          <w:b/>
          <w:sz w:val="22"/>
        </w:rPr>
        <w:t xml:space="preserve">s </w:t>
      </w:r>
      <w:r w:rsidR="00932240" w:rsidRPr="00F047E7">
        <w:rPr>
          <w:sz w:val="22"/>
        </w:rPr>
        <w:t xml:space="preserve">(check with each medical school) 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GPA: </w:t>
      </w:r>
      <w:r w:rsidR="00932240" w:rsidRPr="00F047E7">
        <w:rPr>
          <w:sz w:val="22"/>
        </w:rPr>
        <w:t xml:space="preserve">3.5 + </w:t>
      </w:r>
      <w:r w:rsidR="0091784B" w:rsidRPr="00F047E7">
        <w:rPr>
          <w:sz w:val="22"/>
        </w:rPr>
        <w:t>h</w:t>
      </w:r>
      <w:r w:rsidR="0067401B" w:rsidRPr="00F047E7">
        <w:rPr>
          <w:sz w:val="22"/>
        </w:rPr>
        <w:t>igher</w:t>
      </w:r>
      <w:r w:rsidR="00F047E7" w:rsidRPr="00F047E7">
        <w:rPr>
          <w:sz w:val="22"/>
        </w:rPr>
        <w:t xml:space="preserve"> 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MCAT Scores: </w:t>
      </w:r>
      <w:r w:rsidR="00932240" w:rsidRPr="00F047E7">
        <w:rPr>
          <w:sz w:val="22"/>
        </w:rPr>
        <w:t xml:space="preserve">Test is made up of 4 sections scored between 118-132. Total ranging from 472-528. You want to get 508+ to be in the top 75th percentile of a large range of schools. 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Letters of Evaluation: </w:t>
      </w:r>
      <w:r w:rsidR="00932240" w:rsidRPr="00F047E7">
        <w:rPr>
          <w:sz w:val="22"/>
        </w:rPr>
        <w:t>2 from science professors, 1 from an additional professor, 1-2 from physicians</w:t>
      </w:r>
      <w:r>
        <w:rPr>
          <w:sz w:val="22"/>
        </w:rPr>
        <w:t>,</w:t>
      </w:r>
      <w:r w:rsidR="00932240" w:rsidRPr="00F047E7">
        <w:rPr>
          <w:sz w:val="22"/>
        </w:rPr>
        <w:t xml:space="preserve"> 1 from a person who knows you well</w:t>
      </w:r>
      <w:r>
        <w:rPr>
          <w:sz w:val="22"/>
        </w:rPr>
        <w:t>. Each should write about your integrity, judgement, ethics, reliability, strengths and weaknesses</w:t>
      </w:r>
      <w:r w:rsidR="00932240" w:rsidRPr="00F047E7">
        <w:rPr>
          <w:sz w:val="22"/>
        </w:rPr>
        <w:t>.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Experience: </w:t>
      </w:r>
      <w:r w:rsidR="00932240" w:rsidRPr="00F047E7">
        <w:rPr>
          <w:sz w:val="22"/>
        </w:rPr>
        <w:t>Significant time spent volunteering, evidence of leadership exp</w:t>
      </w:r>
      <w:r w:rsidR="00F047E7">
        <w:rPr>
          <w:sz w:val="22"/>
        </w:rPr>
        <w:t xml:space="preserve">erience, research </w:t>
      </w:r>
      <w:r w:rsidR="00932240" w:rsidRPr="00F047E7">
        <w:rPr>
          <w:sz w:val="22"/>
        </w:rPr>
        <w:t>and shadowing physicians.</w:t>
      </w:r>
      <w:r w:rsidR="00F047E7" w:rsidRPr="00F047E7">
        <w:rPr>
          <w:sz w:val="22"/>
        </w:rPr>
        <w:br/>
      </w:r>
      <w:r>
        <w:rPr>
          <w:b/>
          <w:sz w:val="22"/>
        </w:rPr>
        <w:t>Compassion</w:t>
      </w:r>
      <w:r w:rsidR="00932240" w:rsidRPr="00F047E7">
        <w:rPr>
          <w:b/>
          <w:sz w:val="22"/>
        </w:rPr>
        <w:t xml:space="preserve">: </w:t>
      </w:r>
      <w:r w:rsidR="00932240" w:rsidRPr="00F047E7">
        <w:rPr>
          <w:sz w:val="22"/>
        </w:rPr>
        <w:t>Evidence of</w:t>
      </w:r>
      <w:r>
        <w:rPr>
          <w:sz w:val="22"/>
        </w:rPr>
        <w:t xml:space="preserve"> honest, forthright </w:t>
      </w:r>
      <w:r w:rsidR="00932240" w:rsidRPr="00F047E7">
        <w:rPr>
          <w:sz w:val="22"/>
        </w:rPr>
        <w:t>c</w:t>
      </w:r>
      <w:r>
        <w:rPr>
          <w:sz w:val="22"/>
        </w:rPr>
        <w:t>oncern</w:t>
      </w:r>
      <w:r w:rsidR="00932240" w:rsidRPr="00F047E7">
        <w:rPr>
          <w:sz w:val="22"/>
        </w:rPr>
        <w:t xml:space="preserve"> and empathy for the sick, elderly, injured, or disabled. 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Personal statement: </w:t>
      </w:r>
      <w:r w:rsidR="00932240" w:rsidRPr="00F047E7">
        <w:rPr>
          <w:sz w:val="22"/>
        </w:rPr>
        <w:t>Your opportunity to make a case as to why you are the best candidate. Incorporate why you want to be a physician, steps you have taken to accomplish this goal (reflection), provide background information, explain special situations, and describe where you see yourself in the future.</w:t>
      </w:r>
      <w:r w:rsidR="00F047E7" w:rsidRPr="00F047E7">
        <w:rPr>
          <w:sz w:val="22"/>
        </w:rPr>
        <w:br/>
      </w:r>
      <w:r w:rsidR="00932240" w:rsidRPr="00F047E7">
        <w:rPr>
          <w:b/>
          <w:sz w:val="22"/>
        </w:rPr>
        <w:t xml:space="preserve">The personal interview: </w:t>
      </w:r>
      <w:r w:rsidR="00932240" w:rsidRPr="00F047E7">
        <w:rPr>
          <w:sz w:val="22"/>
        </w:rPr>
        <w:t>Evaluation of students may include several 30-60 minute personal interviews used to assess the applicant's maturity, motivation, communication skills, knowledge of the profession, and desire to contribute to</w:t>
      </w:r>
      <w:r>
        <w:rPr>
          <w:sz w:val="22"/>
        </w:rPr>
        <w:t xml:space="preserve"> society through medicine. MMI’</w:t>
      </w:r>
      <w:r w:rsidR="00932240" w:rsidRPr="00F047E7">
        <w:rPr>
          <w:sz w:val="22"/>
        </w:rPr>
        <w:t>s</w:t>
      </w:r>
      <w:r>
        <w:rPr>
          <w:sz w:val="22"/>
        </w:rPr>
        <w:t xml:space="preserve"> are</w:t>
      </w:r>
      <w:r w:rsidR="00932240" w:rsidRPr="00F047E7">
        <w:rPr>
          <w:sz w:val="22"/>
        </w:rPr>
        <w:t xml:space="preserve"> also common. </w:t>
      </w:r>
      <w:r w:rsidR="00F047E7" w:rsidRPr="00F047E7">
        <w:rPr>
          <w:sz w:val="22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F047E7">
        <w:rPr>
          <w:sz w:val="20"/>
          <w:szCs w:val="20"/>
        </w:rPr>
        <w:tab/>
      </w:r>
      <w:r w:rsidR="00853DFE">
        <w:t xml:space="preserve"> </w:t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F047E7">
        <w:tab/>
      </w:r>
      <w:r w:rsidR="00853DFE">
        <w:rPr>
          <w:sz w:val="18"/>
          <w:szCs w:val="18"/>
        </w:rPr>
        <w:t>Revised May 2017</w:t>
      </w:r>
    </w:p>
    <w:p w:rsidR="00C40ABE" w:rsidRPr="001D3976" w:rsidRDefault="00932240">
      <w:pPr>
        <w:pStyle w:val="Heading1"/>
        <w:spacing w:after="0"/>
        <w:ind w:left="0" w:right="4"/>
        <w:rPr>
          <w:sz w:val="36"/>
          <w:szCs w:val="36"/>
        </w:rPr>
      </w:pPr>
      <w:r w:rsidRPr="001D3976">
        <w:rPr>
          <w:sz w:val="36"/>
          <w:szCs w:val="36"/>
        </w:rPr>
        <w:lastRenderedPageBreak/>
        <w:t>Timeline/Checklist for Pre-Medic</w:t>
      </w:r>
      <w:r w:rsidR="006549FF">
        <w:rPr>
          <w:sz w:val="36"/>
          <w:szCs w:val="36"/>
        </w:rPr>
        <w:t>al Studies at WSU</w:t>
      </w:r>
      <w:r w:rsidRPr="001D3976">
        <w:rPr>
          <w:sz w:val="36"/>
          <w:szCs w:val="36"/>
        </w:rPr>
        <w:t xml:space="preserve"> </w:t>
      </w:r>
    </w:p>
    <w:p w:rsidR="00C40ABE" w:rsidRPr="001D3976" w:rsidRDefault="00932240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First Year (Freshman)</w:t>
      </w:r>
    </w:p>
    <w:p w:rsidR="00C40ABE" w:rsidRPr="001D3976" w:rsidRDefault="00932240" w:rsidP="000E324E">
      <w:pPr>
        <w:pStyle w:val="ListParagraph"/>
        <w:numPr>
          <w:ilvl w:val="0"/>
          <w:numId w:val="3"/>
        </w:numPr>
        <w:ind w:right="276"/>
        <w:rPr>
          <w:sz w:val="22"/>
        </w:rPr>
      </w:pPr>
      <w:r w:rsidRPr="001D3976">
        <w:rPr>
          <w:sz w:val="22"/>
        </w:rPr>
        <w:t xml:space="preserve">Explore coursework. You </w:t>
      </w:r>
      <w:r w:rsidR="000E324E" w:rsidRPr="001D3976">
        <w:rPr>
          <w:sz w:val="22"/>
        </w:rPr>
        <w:t xml:space="preserve">can select </w:t>
      </w:r>
      <w:r w:rsidR="000E324E" w:rsidRPr="001D3976">
        <w:rPr>
          <w:b/>
          <w:i/>
          <w:sz w:val="22"/>
        </w:rPr>
        <w:t>any</w:t>
      </w:r>
      <w:r w:rsidR="000E324E" w:rsidRPr="001D3976">
        <w:rPr>
          <w:sz w:val="22"/>
        </w:rPr>
        <w:t xml:space="preserve"> major of study. Combine t</w:t>
      </w:r>
      <w:r w:rsidRPr="001D3976">
        <w:rPr>
          <w:sz w:val="22"/>
        </w:rPr>
        <w:t>he prerequisites for med</w:t>
      </w:r>
      <w:r w:rsidR="006549FF">
        <w:rPr>
          <w:sz w:val="22"/>
        </w:rPr>
        <w:t>ical</w:t>
      </w:r>
      <w:r w:rsidRPr="001D3976">
        <w:rPr>
          <w:sz w:val="22"/>
        </w:rPr>
        <w:t xml:space="preserve"> school with any </w:t>
      </w:r>
      <w:r w:rsidR="006549FF">
        <w:rPr>
          <w:sz w:val="22"/>
        </w:rPr>
        <w:t xml:space="preserve">academic </w:t>
      </w:r>
      <w:r w:rsidRPr="001D3976">
        <w:rPr>
          <w:sz w:val="22"/>
        </w:rPr>
        <w:t xml:space="preserve">field.  </w:t>
      </w:r>
    </w:p>
    <w:p w:rsidR="00C40ABE" w:rsidRPr="001D3976" w:rsidRDefault="006549FF" w:rsidP="000E324E">
      <w:pPr>
        <w:pStyle w:val="ListParagraph"/>
        <w:numPr>
          <w:ilvl w:val="0"/>
          <w:numId w:val="3"/>
        </w:numPr>
        <w:tabs>
          <w:tab w:val="center" w:pos="3199"/>
        </w:tabs>
        <w:rPr>
          <w:sz w:val="22"/>
        </w:rPr>
      </w:pPr>
      <w:r>
        <w:rPr>
          <w:sz w:val="22"/>
        </w:rPr>
        <w:t>Besides meeting with your academic (major) advisor, also m</w:t>
      </w:r>
      <w:r w:rsidR="00932240" w:rsidRPr="001D3976">
        <w:rPr>
          <w:sz w:val="22"/>
        </w:rPr>
        <w:t xml:space="preserve">eet with </w:t>
      </w:r>
      <w:r w:rsidR="00B35C63" w:rsidRPr="001D3976">
        <w:rPr>
          <w:sz w:val="22"/>
        </w:rPr>
        <w:t xml:space="preserve">your </w:t>
      </w:r>
      <w:r w:rsidR="00932240" w:rsidRPr="001D3976">
        <w:rPr>
          <w:sz w:val="22"/>
        </w:rPr>
        <w:t xml:space="preserve">pre-health </w:t>
      </w:r>
      <w:r w:rsidR="00B35C63" w:rsidRPr="001D3976">
        <w:rPr>
          <w:sz w:val="22"/>
        </w:rPr>
        <w:t>specialist</w:t>
      </w:r>
      <w:r>
        <w:rPr>
          <w:sz w:val="22"/>
        </w:rPr>
        <w:t xml:space="preserve"> in HPSC</w:t>
      </w:r>
      <w:r w:rsidR="00932240" w:rsidRPr="001D3976">
        <w:rPr>
          <w:sz w:val="22"/>
        </w:rPr>
        <w:t>.</w:t>
      </w:r>
    </w:p>
    <w:p w:rsidR="00C40ABE" w:rsidRPr="001D3976" w:rsidRDefault="00932240" w:rsidP="000E324E">
      <w:pPr>
        <w:pStyle w:val="ListParagraph"/>
        <w:numPr>
          <w:ilvl w:val="0"/>
          <w:numId w:val="3"/>
        </w:numPr>
        <w:tabs>
          <w:tab w:val="center" w:pos="3266"/>
        </w:tabs>
        <w:rPr>
          <w:sz w:val="22"/>
        </w:rPr>
      </w:pPr>
      <w:r w:rsidRPr="001D3976">
        <w:rPr>
          <w:sz w:val="22"/>
        </w:rPr>
        <w:t xml:space="preserve">Work on earning a strong GPA. </w:t>
      </w:r>
    </w:p>
    <w:p w:rsidR="00C40ABE" w:rsidRPr="001D3976" w:rsidRDefault="00932240" w:rsidP="000E324E">
      <w:pPr>
        <w:pStyle w:val="ListParagraph"/>
        <w:numPr>
          <w:ilvl w:val="0"/>
          <w:numId w:val="3"/>
        </w:numPr>
        <w:tabs>
          <w:tab w:val="center" w:pos="7977"/>
        </w:tabs>
        <w:rPr>
          <w:sz w:val="22"/>
        </w:rPr>
      </w:pPr>
      <w:r w:rsidRPr="001D3976">
        <w:rPr>
          <w:sz w:val="22"/>
        </w:rPr>
        <w:t>Get some experience. Volunteer and shadow. However, focus on maintaining a strong GPA first.</w:t>
      </w:r>
    </w:p>
    <w:p w:rsidR="00C40ABE" w:rsidRPr="001D3976" w:rsidRDefault="00932240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Second Year (Sophomore)</w:t>
      </w:r>
    </w:p>
    <w:p w:rsidR="00C40ABE" w:rsidRPr="001D3976" w:rsidRDefault="00932240" w:rsidP="000E324E">
      <w:pPr>
        <w:pStyle w:val="ListParagraph"/>
        <w:numPr>
          <w:ilvl w:val="0"/>
          <w:numId w:val="4"/>
        </w:numPr>
        <w:tabs>
          <w:tab w:val="center" w:pos="8142"/>
        </w:tabs>
        <w:rPr>
          <w:sz w:val="22"/>
        </w:rPr>
      </w:pPr>
      <w:r w:rsidRPr="001D3976">
        <w:rPr>
          <w:sz w:val="22"/>
        </w:rPr>
        <w:t xml:space="preserve">Continue to volunteer, shadow and increase your activity and responsibility in clubs (leadership). </w:t>
      </w:r>
    </w:p>
    <w:p w:rsidR="00C40ABE" w:rsidRPr="001D3976" w:rsidRDefault="00932240" w:rsidP="000E324E">
      <w:pPr>
        <w:pStyle w:val="ListParagraph"/>
        <w:numPr>
          <w:ilvl w:val="0"/>
          <w:numId w:val="4"/>
        </w:numPr>
        <w:tabs>
          <w:tab w:val="center" w:pos="7162"/>
        </w:tabs>
        <w:rPr>
          <w:sz w:val="22"/>
        </w:rPr>
      </w:pPr>
      <w:r w:rsidRPr="001D3976">
        <w:rPr>
          <w:sz w:val="22"/>
        </w:rPr>
        <w:t>Get experience with research (optional, but recommend by some medical schools).</w:t>
      </w:r>
    </w:p>
    <w:p w:rsidR="00C40ABE" w:rsidRPr="001D3976" w:rsidRDefault="00932240" w:rsidP="000E324E">
      <w:pPr>
        <w:pStyle w:val="ListParagraph"/>
        <w:numPr>
          <w:ilvl w:val="0"/>
          <w:numId w:val="4"/>
        </w:numPr>
        <w:tabs>
          <w:tab w:val="center" w:pos="3267"/>
        </w:tabs>
        <w:rPr>
          <w:sz w:val="22"/>
        </w:rPr>
      </w:pPr>
      <w:r w:rsidRPr="001D3976">
        <w:rPr>
          <w:sz w:val="22"/>
        </w:rPr>
        <w:t xml:space="preserve">Meet with pre-health </w:t>
      </w:r>
      <w:r w:rsidR="00B35C63" w:rsidRPr="001D3976">
        <w:rPr>
          <w:sz w:val="22"/>
        </w:rPr>
        <w:t>specialist</w:t>
      </w:r>
      <w:r w:rsidRPr="001D3976">
        <w:rPr>
          <w:sz w:val="22"/>
        </w:rPr>
        <w:t>.</w:t>
      </w:r>
    </w:p>
    <w:p w:rsidR="00C40ABE" w:rsidRPr="001D3976" w:rsidRDefault="00932240" w:rsidP="000E324E">
      <w:pPr>
        <w:pStyle w:val="ListParagraph"/>
        <w:numPr>
          <w:ilvl w:val="0"/>
          <w:numId w:val="4"/>
        </w:numPr>
        <w:tabs>
          <w:tab w:val="center" w:pos="9299"/>
        </w:tabs>
        <w:rPr>
          <w:sz w:val="22"/>
        </w:rPr>
      </w:pPr>
      <w:r w:rsidRPr="001D3976">
        <w:rPr>
          <w:sz w:val="22"/>
        </w:rPr>
        <w:t>Explore medical schools (DO, MD or DPM). Look at mission statement</w:t>
      </w:r>
      <w:r w:rsidR="006549FF">
        <w:rPr>
          <w:sz w:val="22"/>
        </w:rPr>
        <w:t>s</w:t>
      </w:r>
      <w:r w:rsidRPr="001D3976">
        <w:rPr>
          <w:sz w:val="22"/>
        </w:rPr>
        <w:t xml:space="preserve">, faculty, pre-requisites &amp; past cohort stats. </w:t>
      </w:r>
    </w:p>
    <w:p w:rsidR="00C40ABE" w:rsidRPr="001D3976" w:rsidRDefault="00932240" w:rsidP="000E324E">
      <w:pPr>
        <w:pStyle w:val="ListParagraph"/>
        <w:numPr>
          <w:ilvl w:val="0"/>
          <w:numId w:val="4"/>
        </w:numPr>
        <w:tabs>
          <w:tab w:val="center" w:pos="5286"/>
        </w:tabs>
        <w:rPr>
          <w:sz w:val="22"/>
        </w:rPr>
      </w:pPr>
      <w:r w:rsidRPr="001D3976">
        <w:rPr>
          <w:sz w:val="22"/>
        </w:rPr>
        <w:t>Begin studying for the MCAT (summer after second year).</w:t>
      </w:r>
    </w:p>
    <w:p w:rsidR="00C40ABE" w:rsidRPr="001D3976" w:rsidRDefault="00932240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Fall Semester Junior Year</w:t>
      </w:r>
    </w:p>
    <w:p w:rsidR="00C40ABE" w:rsidRPr="001D3976" w:rsidRDefault="00932240" w:rsidP="000E324E">
      <w:pPr>
        <w:pStyle w:val="ListParagraph"/>
        <w:numPr>
          <w:ilvl w:val="0"/>
          <w:numId w:val="2"/>
        </w:numPr>
        <w:tabs>
          <w:tab w:val="center" w:pos="4253"/>
        </w:tabs>
        <w:rPr>
          <w:sz w:val="22"/>
        </w:rPr>
      </w:pPr>
      <w:r w:rsidRPr="001D3976">
        <w:rPr>
          <w:sz w:val="22"/>
        </w:rPr>
        <w:t>Attend HPSC Pre-Med Junior Info. Meeting.</w:t>
      </w:r>
    </w:p>
    <w:p w:rsidR="00C40ABE" w:rsidRPr="001D3976" w:rsidRDefault="00932240" w:rsidP="000E324E">
      <w:pPr>
        <w:pStyle w:val="ListParagraph"/>
        <w:numPr>
          <w:ilvl w:val="0"/>
          <w:numId w:val="2"/>
        </w:numPr>
        <w:tabs>
          <w:tab w:val="center" w:pos="8327"/>
        </w:tabs>
        <w:rPr>
          <w:sz w:val="22"/>
        </w:rPr>
      </w:pPr>
      <w:r w:rsidRPr="001D3976">
        <w:rPr>
          <w:sz w:val="22"/>
        </w:rPr>
        <w:t xml:space="preserve">Continue to shadow and volunteer. Begin to reflect on this experience for your personal statement. </w:t>
      </w:r>
    </w:p>
    <w:p w:rsidR="00C40ABE" w:rsidRPr="001D3976" w:rsidRDefault="00932240" w:rsidP="000E324E">
      <w:pPr>
        <w:pStyle w:val="ListParagraph"/>
        <w:numPr>
          <w:ilvl w:val="0"/>
          <w:numId w:val="2"/>
        </w:numPr>
        <w:tabs>
          <w:tab w:val="center" w:pos="2974"/>
        </w:tabs>
        <w:rPr>
          <w:sz w:val="22"/>
        </w:rPr>
      </w:pPr>
      <w:r w:rsidRPr="001D3976">
        <w:rPr>
          <w:sz w:val="22"/>
        </w:rPr>
        <w:t xml:space="preserve">Draft personal statement. </w:t>
      </w:r>
    </w:p>
    <w:p w:rsidR="00C40ABE" w:rsidRPr="001D3976" w:rsidRDefault="00932240" w:rsidP="000E324E">
      <w:pPr>
        <w:pStyle w:val="ListParagraph"/>
        <w:numPr>
          <w:ilvl w:val="0"/>
          <w:numId w:val="2"/>
        </w:numPr>
        <w:tabs>
          <w:tab w:val="center" w:pos="8852"/>
        </w:tabs>
        <w:rPr>
          <w:sz w:val="22"/>
        </w:rPr>
      </w:pPr>
      <w:r w:rsidRPr="001D3976">
        <w:rPr>
          <w:sz w:val="22"/>
        </w:rPr>
        <w:t xml:space="preserve">Register for MCAT. </w:t>
      </w:r>
      <w:r w:rsidRPr="001D3976">
        <w:rPr>
          <w:sz w:val="22"/>
          <w:u w:val="single" w:color="000000"/>
        </w:rPr>
        <w:t>Register early</w:t>
      </w:r>
      <w:r w:rsidRPr="001D3976">
        <w:rPr>
          <w:sz w:val="22"/>
        </w:rPr>
        <w:t>, test sites fill up quickly. May is an ideal time to take the test (after finals).</w:t>
      </w:r>
    </w:p>
    <w:p w:rsidR="006549FF" w:rsidRDefault="00932240" w:rsidP="000E324E">
      <w:pPr>
        <w:pStyle w:val="ListParagraph"/>
        <w:numPr>
          <w:ilvl w:val="0"/>
          <w:numId w:val="2"/>
        </w:numPr>
        <w:ind w:right="276"/>
        <w:rPr>
          <w:sz w:val="22"/>
        </w:rPr>
      </w:pPr>
      <w:r w:rsidRPr="001D3976">
        <w:rPr>
          <w:sz w:val="22"/>
        </w:rPr>
        <w:t xml:space="preserve">Faculty Evaluators (letter of evaluation): </w:t>
      </w:r>
      <w:r w:rsidR="006B757B" w:rsidRPr="001D3976">
        <w:rPr>
          <w:sz w:val="22"/>
        </w:rPr>
        <w:t>request</w:t>
      </w:r>
      <w:r w:rsidRPr="001D3976">
        <w:rPr>
          <w:sz w:val="22"/>
        </w:rPr>
        <w:t xml:space="preserve"> evaluators (see front side). All should speak about you as a person, your work ethic, and</w:t>
      </w:r>
      <w:r w:rsidR="006549FF">
        <w:rPr>
          <w:sz w:val="22"/>
        </w:rPr>
        <w:t xml:space="preserve"> your</w:t>
      </w:r>
      <w:r w:rsidRPr="001D3976">
        <w:rPr>
          <w:sz w:val="22"/>
        </w:rPr>
        <w:t xml:space="preserve"> integrity. </w:t>
      </w:r>
    </w:p>
    <w:p w:rsidR="00C40ABE" w:rsidRPr="001D3976" w:rsidRDefault="006B757B" w:rsidP="000E324E">
      <w:pPr>
        <w:pStyle w:val="ListParagraph"/>
        <w:numPr>
          <w:ilvl w:val="0"/>
          <w:numId w:val="2"/>
        </w:numPr>
        <w:ind w:right="276"/>
        <w:rPr>
          <w:sz w:val="22"/>
        </w:rPr>
      </w:pPr>
      <w:r w:rsidRPr="001D3976">
        <w:rPr>
          <w:sz w:val="22"/>
        </w:rPr>
        <w:t>Look up</w:t>
      </w:r>
      <w:r w:rsidR="00932240" w:rsidRPr="001D3976">
        <w:rPr>
          <w:sz w:val="22"/>
        </w:rPr>
        <w:t xml:space="preserve"> specific schools </w:t>
      </w:r>
      <w:r w:rsidRPr="001D3976">
        <w:rPr>
          <w:sz w:val="22"/>
        </w:rPr>
        <w:t xml:space="preserve">to which </w:t>
      </w:r>
      <w:r w:rsidR="00932240" w:rsidRPr="001D3976">
        <w:rPr>
          <w:sz w:val="22"/>
        </w:rPr>
        <w:t>you plan to apply</w:t>
      </w:r>
      <w:r w:rsidRPr="001D3976">
        <w:rPr>
          <w:sz w:val="22"/>
        </w:rPr>
        <w:t xml:space="preserve"> to</w:t>
      </w:r>
      <w:r w:rsidR="00932240" w:rsidRPr="001D3976">
        <w:rPr>
          <w:sz w:val="22"/>
        </w:rPr>
        <w:t xml:space="preserve"> </w:t>
      </w:r>
      <w:r w:rsidRPr="001D3976">
        <w:rPr>
          <w:sz w:val="22"/>
        </w:rPr>
        <w:t>find</w:t>
      </w:r>
      <w:r w:rsidR="00932240" w:rsidRPr="001D3976">
        <w:rPr>
          <w:sz w:val="22"/>
        </w:rPr>
        <w:t xml:space="preserve"> their particular requirements. </w:t>
      </w:r>
    </w:p>
    <w:p w:rsidR="00C40ABE" w:rsidRDefault="00932240">
      <w:pPr>
        <w:spacing w:after="2" w:line="259" w:lineRule="auto"/>
        <w:ind w:left="143"/>
        <w:rPr>
          <w:b/>
          <w:sz w:val="22"/>
        </w:rPr>
      </w:pPr>
      <w:r w:rsidRPr="001D3976">
        <w:rPr>
          <w:b/>
          <w:sz w:val="22"/>
        </w:rPr>
        <w:t>Spring Semester Junior Year</w:t>
      </w:r>
    </w:p>
    <w:p w:rsidR="00C40ABE" w:rsidRPr="001D3976" w:rsidRDefault="00932240" w:rsidP="000E324E">
      <w:pPr>
        <w:pStyle w:val="ListParagraph"/>
        <w:numPr>
          <w:ilvl w:val="0"/>
          <w:numId w:val="1"/>
        </w:numPr>
        <w:tabs>
          <w:tab w:val="center" w:pos="6588"/>
        </w:tabs>
        <w:rPr>
          <w:sz w:val="22"/>
        </w:rPr>
      </w:pPr>
      <w:r w:rsidRPr="001D3976">
        <w:rPr>
          <w:sz w:val="22"/>
        </w:rPr>
        <w:t>Intense preparation for MCAT. Tre</w:t>
      </w:r>
      <w:r w:rsidR="00B35C63" w:rsidRPr="001D3976">
        <w:rPr>
          <w:sz w:val="22"/>
        </w:rPr>
        <w:t>at studying as if it is a three-</w:t>
      </w:r>
      <w:r w:rsidRPr="001D3976">
        <w:rPr>
          <w:sz w:val="22"/>
        </w:rPr>
        <w:t xml:space="preserve">credit course. </w:t>
      </w:r>
    </w:p>
    <w:p w:rsidR="00C40ABE" w:rsidRPr="001D3976" w:rsidRDefault="00932240" w:rsidP="000E324E">
      <w:pPr>
        <w:pStyle w:val="ListParagraph"/>
        <w:numPr>
          <w:ilvl w:val="0"/>
          <w:numId w:val="1"/>
        </w:numPr>
        <w:spacing w:after="48"/>
        <w:ind w:right="276"/>
        <w:rPr>
          <w:sz w:val="22"/>
        </w:rPr>
      </w:pPr>
      <w:r w:rsidRPr="001D3976">
        <w:rPr>
          <w:i/>
          <w:sz w:val="22"/>
        </w:rPr>
        <w:t xml:space="preserve">WSU DOES NOT WRITE COMMITTEE LETTERS. </w:t>
      </w:r>
      <w:r w:rsidRPr="001D3976">
        <w:rPr>
          <w:sz w:val="22"/>
        </w:rPr>
        <w:t xml:space="preserve">In lieu of a committee letter, see number of letters of evaluation required on front side of this guide. </w:t>
      </w:r>
    </w:p>
    <w:p w:rsidR="00C40ABE" w:rsidRPr="001D3976" w:rsidRDefault="006549FF" w:rsidP="001D3976">
      <w:pPr>
        <w:pStyle w:val="ListParagraph"/>
        <w:numPr>
          <w:ilvl w:val="0"/>
          <w:numId w:val="1"/>
        </w:numPr>
        <w:spacing w:line="247" w:lineRule="auto"/>
        <w:ind w:right="276"/>
        <w:rPr>
          <w:sz w:val="22"/>
        </w:rPr>
      </w:pPr>
      <w:r>
        <w:rPr>
          <w:sz w:val="22"/>
        </w:rPr>
        <w:t>Provide your</w:t>
      </w:r>
      <w:r w:rsidR="00932240" w:rsidRPr="001D3976">
        <w:rPr>
          <w:sz w:val="22"/>
        </w:rPr>
        <w:t xml:space="preserve"> </w:t>
      </w:r>
      <w:r>
        <w:rPr>
          <w:sz w:val="22"/>
        </w:rPr>
        <w:t>e</w:t>
      </w:r>
      <w:r w:rsidR="00932240" w:rsidRPr="001D3976">
        <w:rPr>
          <w:sz w:val="22"/>
        </w:rPr>
        <w:t>valuators</w:t>
      </w:r>
      <w:r>
        <w:rPr>
          <w:sz w:val="22"/>
        </w:rPr>
        <w:t xml:space="preserve"> with a</w:t>
      </w:r>
      <w:r w:rsidR="00932240" w:rsidRPr="001D3976">
        <w:rPr>
          <w:sz w:val="22"/>
        </w:rPr>
        <w:t xml:space="preserve"> Resume</w:t>
      </w:r>
      <w:r>
        <w:rPr>
          <w:sz w:val="22"/>
        </w:rPr>
        <w:t xml:space="preserve"> or</w:t>
      </w:r>
      <w:r w:rsidR="00932240" w:rsidRPr="001D3976">
        <w:rPr>
          <w:sz w:val="22"/>
        </w:rPr>
        <w:t xml:space="preserve"> CV, complete personal statemen</w:t>
      </w:r>
      <w:r w:rsidR="00B35C63" w:rsidRPr="001D3976">
        <w:rPr>
          <w:sz w:val="22"/>
        </w:rPr>
        <w:t>t and HPSC guide for evaluators</w:t>
      </w:r>
      <w:r w:rsidR="00932240" w:rsidRPr="001D3976">
        <w:rPr>
          <w:sz w:val="22"/>
        </w:rPr>
        <w:t xml:space="preserve">. Check to see that your recommendations are in before leaving for the summer. </w:t>
      </w:r>
    </w:p>
    <w:p w:rsidR="00C40ABE" w:rsidRPr="006549FF" w:rsidRDefault="006549FF" w:rsidP="006549FF">
      <w:pPr>
        <w:pStyle w:val="ListParagraph"/>
        <w:numPr>
          <w:ilvl w:val="0"/>
          <w:numId w:val="1"/>
        </w:numPr>
        <w:tabs>
          <w:tab w:val="center" w:pos="8215"/>
        </w:tabs>
        <w:spacing w:line="247" w:lineRule="auto"/>
        <w:rPr>
          <w:sz w:val="22"/>
        </w:rPr>
      </w:pPr>
      <w:r>
        <w:rPr>
          <w:sz w:val="22"/>
        </w:rPr>
        <w:t>K</w:t>
      </w:r>
      <w:r w:rsidR="00932240" w:rsidRPr="006549FF">
        <w:rPr>
          <w:sz w:val="22"/>
        </w:rPr>
        <w:t xml:space="preserve">now how to order transcripts from all institutions </w:t>
      </w:r>
      <w:r w:rsidR="00244967" w:rsidRPr="006549FF">
        <w:rPr>
          <w:sz w:val="22"/>
        </w:rPr>
        <w:t>at</w:t>
      </w:r>
      <w:r w:rsidR="00932240" w:rsidRPr="006549FF">
        <w:rPr>
          <w:sz w:val="22"/>
        </w:rPr>
        <w:t xml:space="preserve"> which you have been a student.</w:t>
      </w:r>
    </w:p>
    <w:p w:rsidR="006E604D" w:rsidRPr="006E604D" w:rsidRDefault="00936795" w:rsidP="006E604D">
      <w:pPr>
        <w:pStyle w:val="ListParagraph"/>
        <w:numPr>
          <w:ilvl w:val="0"/>
          <w:numId w:val="9"/>
        </w:numPr>
        <w:spacing w:after="2" w:line="259" w:lineRule="auto"/>
        <w:rPr>
          <w:sz w:val="22"/>
        </w:rPr>
      </w:pPr>
      <w:r w:rsidRPr="006E604D">
        <w:rPr>
          <w:sz w:val="22"/>
        </w:rPr>
        <w:t>On all</w:t>
      </w:r>
      <w:r w:rsidR="006549FF">
        <w:rPr>
          <w:sz w:val="22"/>
        </w:rPr>
        <w:t xml:space="preserve"> applications</w:t>
      </w:r>
      <w:r w:rsidR="00932240" w:rsidRPr="006E604D">
        <w:rPr>
          <w:sz w:val="22"/>
        </w:rPr>
        <w:t xml:space="preserve"> </w:t>
      </w:r>
      <w:r w:rsidR="00932240" w:rsidRPr="006E604D">
        <w:rPr>
          <w:sz w:val="22"/>
          <w:u w:val="single"/>
        </w:rPr>
        <w:t xml:space="preserve">use </w:t>
      </w:r>
      <w:r w:rsidR="007C1FF7">
        <w:rPr>
          <w:sz w:val="22"/>
          <w:u w:val="single"/>
        </w:rPr>
        <w:t>your</w:t>
      </w:r>
      <w:r w:rsidRPr="006E604D">
        <w:rPr>
          <w:sz w:val="22"/>
          <w:u w:val="single"/>
        </w:rPr>
        <w:t xml:space="preserve"> </w:t>
      </w:r>
      <w:r w:rsidR="00932240" w:rsidRPr="006E604D">
        <w:rPr>
          <w:sz w:val="22"/>
          <w:u w:val="single"/>
        </w:rPr>
        <w:t>WSU email</w:t>
      </w:r>
      <w:r w:rsidR="007C1FF7">
        <w:rPr>
          <w:sz w:val="22"/>
        </w:rPr>
        <w:t xml:space="preserve">. You need a stable, </w:t>
      </w:r>
      <w:r w:rsidR="00932240" w:rsidRPr="006E604D">
        <w:rPr>
          <w:sz w:val="22"/>
        </w:rPr>
        <w:t xml:space="preserve">professional email address for </w:t>
      </w:r>
      <w:r w:rsidR="00244967" w:rsidRPr="006E604D">
        <w:rPr>
          <w:sz w:val="22"/>
        </w:rPr>
        <w:t>the</w:t>
      </w:r>
      <w:r w:rsidR="00932240" w:rsidRPr="006E604D">
        <w:rPr>
          <w:sz w:val="22"/>
        </w:rPr>
        <w:t xml:space="preserve"> application cycle.</w:t>
      </w:r>
    </w:p>
    <w:p w:rsidR="006E604D" w:rsidRPr="001D3976" w:rsidRDefault="006E604D" w:rsidP="006E604D">
      <w:pPr>
        <w:spacing w:after="2" w:line="259" w:lineRule="auto"/>
        <w:ind w:left="143"/>
        <w:rPr>
          <w:sz w:val="22"/>
        </w:rPr>
      </w:pPr>
      <w:r>
        <w:rPr>
          <w:b/>
          <w:sz w:val="22"/>
        </w:rPr>
        <w:t>Summer Between Junior and Senior Year</w:t>
      </w:r>
    </w:p>
    <w:p w:rsidR="001D3976" w:rsidRPr="006E604D" w:rsidRDefault="006E604D" w:rsidP="006E604D">
      <w:pPr>
        <w:pStyle w:val="ListParagraph"/>
        <w:numPr>
          <w:ilvl w:val="0"/>
          <w:numId w:val="1"/>
        </w:numPr>
        <w:spacing w:line="247" w:lineRule="auto"/>
        <w:ind w:right="276"/>
        <w:rPr>
          <w:sz w:val="22"/>
        </w:rPr>
      </w:pPr>
      <w:r>
        <w:rPr>
          <w:sz w:val="22"/>
        </w:rPr>
        <w:t xml:space="preserve">Take MCAT, preferably in May. </w:t>
      </w:r>
    </w:p>
    <w:p w:rsidR="00C40ABE" w:rsidRPr="001D3976" w:rsidRDefault="000E324E" w:rsidP="000E324E">
      <w:pPr>
        <w:pStyle w:val="ListParagraph"/>
        <w:numPr>
          <w:ilvl w:val="0"/>
          <w:numId w:val="5"/>
        </w:numPr>
        <w:tabs>
          <w:tab w:val="center" w:pos="3342"/>
        </w:tabs>
        <w:rPr>
          <w:sz w:val="22"/>
        </w:rPr>
      </w:pPr>
      <w:r w:rsidRPr="001D3976">
        <w:rPr>
          <w:sz w:val="22"/>
        </w:rPr>
        <w:t>Send t</w:t>
      </w:r>
      <w:r w:rsidR="00932240" w:rsidRPr="001D3976">
        <w:rPr>
          <w:sz w:val="22"/>
        </w:rPr>
        <w:t>hank you notes to</w:t>
      </w:r>
      <w:r w:rsidRPr="001D3976">
        <w:rPr>
          <w:sz w:val="22"/>
        </w:rPr>
        <w:t xml:space="preserve"> your</w:t>
      </w:r>
      <w:r w:rsidR="00932240" w:rsidRPr="001D3976">
        <w:rPr>
          <w:sz w:val="22"/>
        </w:rPr>
        <w:t xml:space="preserve"> evaluators.</w:t>
      </w:r>
    </w:p>
    <w:p w:rsidR="00C40ABE" w:rsidRPr="001D3976" w:rsidRDefault="00932240" w:rsidP="000E324E">
      <w:pPr>
        <w:pStyle w:val="ListParagraph"/>
        <w:numPr>
          <w:ilvl w:val="0"/>
          <w:numId w:val="5"/>
        </w:numPr>
        <w:tabs>
          <w:tab w:val="center" w:pos="7404"/>
        </w:tabs>
        <w:rPr>
          <w:sz w:val="22"/>
        </w:rPr>
      </w:pPr>
      <w:r w:rsidRPr="001D3976">
        <w:rPr>
          <w:sz w:val="22"/>
        </w:rPr>
        <w:t>AMCAS/AACOMAS/AACPMAS Applications: Open a current cycle account in May/June.</w:t>
      </w:r>
    </w:p>
    <w:p w:rsidR="00C40ABE" w:rsidRPr="001D3976" w:rsidRDefault="00932240" w:rsidP="000E324E">
      <w:pPr>
        <w:pStyle w:val="ListParagraph"/>
        <w:numPr>
          <w:ilvl w:val="0"/>
          <w:numId w:val="5"/>
        </w:numPr>
        <w:ind w:right="276"/>
        <w:rPr>
          <w:sz w:val="22"/>
        </w:rPr>
      </w:pPr>
      <w:r w:rsidRPr="001D3976">
        <w:rPr>
          <w:sz w:val="22"/>
        </w:rPr>
        <w:t>Before you leave for the summer, submit transcript requests to the R</w:t>
      </w:r>
      <w:r w:rsidR="000E324E" w:rsidRPr="001D3976">
        <w:rPr>
          <w:sz w:val="22"/>
        </w:rPr>
        <w:t>egistrar to be sent as soon as s</w:t>
      </w:r>
      <w:r w:rsidRPr="001D3976">
        <w:rPr>
          <w:sz w:val="22"/>
        </w:rPr>
        <w:t xml:space="preserve">pring grades are recorded. Do the same for other institutions where you received credit. </w:t>
      </w:r>
    </w:p>
    <w:p w:rsidR="00C40ABE" w:rsidRPr="001D3976" w:rsidRDefault="00932240" w:rsidP="000E324E">
      <w:pPr>
        <w:pStyle w:val="ListParagraph"/>
        <w:numPr>
          <w:ilvl w:val="0"/>
          <w:numId w:val="5"/>
        </w:numPr>
        <w:ind w:right="276"/>
        <w:rPr>
          <w:sz w:val="22"/>
        </w:rPr>
      </w:pPr>
      <w:r w:rsidRPr="001D3976">
        <w:rPr>
          <w:sz w:val="22"/>
        </w:rPr>
        <w:t xml:space="preserve">Submit your application </w:t>
      </w:r>
      <w:r w:rsidRPr="001D3976">
        <w:rPr>
          <w:b/>
          <w:sz w:val="22"/>
        </w:rPr>
        <w:t>as early as possible</w:t>
      </w:r>
      <w:r w:rsidRPr="001D3976">
        <w:rPr>
          <w:sz w:val="22"/>
        </w:rPr>
        <w:t>. Preferably, first week in June. Verification takes 4-6 weeks to process. Medical schools have rolling enrollment (first come, first served).</w:t>
      </w:r>
    </w:p>
    <w:p w:rsidR="00C40ABE" w:rsidRPr="001D3976" w:rsidRDefault="00932240">
      <w:pPr>
        <w:spacing w:after="2" w:line="259" w:lineRule="auto"/>
        <w:ind w:left="143"/>
        <w:rPr>
          <w:sz w:val="22"/>
        </w:rPr>
      </w:pPr>
      <w:r w:rsidRPr="001D3976">
        <w:rPr>
          <w:b/>
          <w:sz w:val="22"/>
        </w:rPr>
        <w:t>Fall Semester Senior Year</w:t>
      </w:r>
    </w:p>
    <w:p w:rsidR="00C40ABE" w:rsidRPr="001D3976" w:rsidRDefault="00932240" w:rsidP="000E324E">
      <w:pPr>
        <w:pStyle w:val="ListParagraph"/>
        <w:numPr>
          <w:ilvl w:val="0"/>
          <w:numId w:val="6"/>
        </w:numPr>
        <w:ind w:right="276"/>
        <w:rPr>
          <w:sz w:val="22"/>
        </w:rPr>
      </w:pPr>
      <w:r w:rsidRPr="001D3976">
        <w:rPr>
          <w:i/>
          <w:sz w:val="22"/>
        </w:rPr>
        <w:t>Secondary Applications</w:t>
      </w:r>
      <w:r w:rsidRPr="001D3976">
        <w:rPr>
          <w:sz w:val="22"/>
        </w:rPr>
        <w:t xml:space="preserve">: respond as soon as you get them (within two weeks). Some schools automatically send these to every applicant. Some schools send out to students who meet a minimum set of qualifications, and others send only to students </w:t>
      </w:r>
      <w:r w:rsidR="000E324E" w:rsidRPr="001D3976">
        <w:rPr>
          <w:sz w:val="22"/>
        </w:rPr>
        <w:t xml:space="preserve">in </w:t>
      </w:r>
      <w:r w:rsidRPr="001D3976">
        <w:rPr>
          <w:sz w:val="22"/>
        </w:rPr>
        <w:t>who</w:t>
      </w:r>
      <w:r w:rsidR="000E324E" w:rsidRPr="001D3976">
        <w:rPr>
          <w:sz w:val="22"/>
        </w:rPr>
        <w:t>m</w:t>
      </w:r>
      <w:r w:rsidRPr="001D3976">
        <w:rPr>
          <w:sz w:val="22"/>
        </w:rPr>
        <w:t xml:space="preserve"> they are interested. </w:t>
      </w:r>
    </w:p>
    <w:p w:rsidR="00CE245A" w:rsidRDefault="00932240" w:rsidP="00CE245A">
      <w:pPr>
        <w:pStyle w:val="ListParagraph"/>
        <w:numPr>
          <w:ilvl w:val="0"/>
          <w:numId w:val="6"/>
        </w:numPr>
        <w:spacing w:after="26" w:line="243" w:lineRule="auto"/>
        <w:ind w:right="762"/>
        <w:jc w:val="both"/>
        <w:rPr>
          <w:sz w:val="22"/>
        </w:rPr>
      </w:pPr>
      <w:r w:rsidRPr="001D3976">
        <w:rPr>
          <w:sz w:val="22"/>
        </w:rPr>
        <w:t xml:space="preserve">Interviews (late fall): Practice and prepare. Plan wardrobe. </w:t>
      </w:r>
      <w:r w:rsidR="00B81969" w:rsidRPr="001D3976">
        <w:rPr>
          <w:sz w:val="22"/>
        </w:rPr>
        <w:t>We</w:t>
      </w:r>
      <w:r w:rsidRPr="001D3976">
        <w:rPr>
          <w:sz w:val="22"/>
        </w:rPr>
        <w:t xml:space="preserve"> strongly suggest that you attend</w:t>
      </w:r>
      <w:r w:rsidR="006549FF">
        <w:rPr>
          <w:sz w:val="22"/>
        </w:rPr>
        <w:t xml:space="preserve"> an</w:t>
      </w:r>
      <w:r w:rsidRPr="001D3976">
        <w:rPr>
          <w:sz w:val="22"/>
        </w:rPr>
        <w:t xml:space="preserve"> </w:t>
      </w:r>
      <w:r w:rsidRPr="001D3976">
        <w:rPr>
          <w:i/>
          <w:sz w:val="22"/>
        </w:rPr>
        <w:t xml:space="preserve">Interview Basics </w:t>
      </w:r>
      <w:r w:rsidR="00B81969" w:rsidRPr="001D3976">
        <w:rPr>
          <w:i/>
          <w:sz w:val="22"/>
        </w:rPr>
        <w:t>Workshop, Small Group</w:t>
      </w:r>
      <w:r w:rsidRPr="001D3976">
        <w:rPr>
          <w:i/>
          <w:sz w:val="22"/>
        </w:rPr>
        <w:t xml:space="preserve"> Interviews</w:t>
      </w:r>
      <w:r w:rsidR="006549FF">
        <w:rPr>
          <w:i/>
          <w:sz w:val="22"/>
        </w:rPr>
        <w:t>,</w:t>
      </w:r>
      <w:r w:rsidR="00B81969" w:rsidRPr="001D3976">
        <w:rPr>
          <w:i/>
          <w:sz w:val="22"/>
        </w:rPr>
        <w:t xml:space="preserve"> </w:t>
      </w:r>
      <w:r w:rsidR="00B81969" w:rsidRPr="001D3976">
        <w:rPr>
          <w:sz w:val="22"/>
        </w:rPr>
        <w:t xml:space="preserve">and an </w:t>
      </w:r>
      <w:r w:rsidR="00B81969" w:rsidRPr="001D3976">
        <w:rPr>
          <w:i/>
          <w:sz w:val="22"/>
        </w:rPr>
        <w:t>MMI Workshop</w:t>
      </w:r>
      <w:r w:rsidRPr="001D3976">
        <w:rPr>
          <w:i/>
          <w:sz w:val="22"/>
        </w:rPr>
        <w:t xml:space="preserve"> </w:t>
      </w:r>
      <w:r w:rsidRPr="001D3976">
        <w:rPr>
          <w:sz w:val="22"/>
        </w:rPr>
        <w:t>early in the fall semester. If you get an interview before these workshops let your HP</w:t>
      </w:r>
      <w:r w:rsidR="006549FF">
        <w:rPr>
          <w:sz w:val="22"/>
        </w:rPr>
        <w:t>SC</w:t>
      </w:r>
      <w:r w:rsidRPr="001D3976">
        <w:rPr>
          <w:sz w:val="22"/>
        </w:rPr>
        <w:t xml:space="preserve"> </w:t>
      </w:r>
      <w:r w:rsidR="006549FF">
        <w:rPr>
          <w:sz w:val="22"/>
        </w:rPr>
        <w:t>s</w:t>
      </w:r>
      <w:r w:rsidRPr="001D3976">
        <w:rPr>
          <w:sz w:val="22"/>
        </w:rPr>
        <w:t>pecia</w:t>
      </w:r>
      <w:r w:rsidR="000E324E" w:rsidRPr="001D3976">
        <w:rPr>
          <w:sz w:val="22"/>
        </w:rPr>
        <w:t>list know.</w:t>
      </w:r>
    </w:p>
    <w:p w:rsidR="00C40ABE" w:rsidRPr="00CE245A" w:rsidRDefault="00932240" w:rsidP="00CE245A">
      <w:pPr>
        <w:spacing w:line="242" w:lineRule="auto"/>
        <w:ind w:left="0" w:firstLine="0"/>
        <w:jc w:val="both"/>
        <w:rPr>
          <w:sz w:val="22"/>
        </w:rPr>
      </w:pPr>
      <w:r w:rsidRPr="00CE245A">
        <w:rPr>
          <w:b/>
          <w:sz w:val="22"/>
        </w:rPr>
        <w:t>Spring Semester Senior Year</w:t>
      </w:r>
    </w:p>
    <w:p w:rsidR="00C40ABE" w:rsidRPr="001D3976" w:rsidRDefault="00932240" w:rsidP="000E324E">
      <w:pPr>
        <w:pStyle w:val="ListParagraph"/>
        <w:numPr>
          <w:ilvl w:val="0"/>
          <w:numId w:val="7"/>
        </w:numPr>
        <w:ind w:right="276"/>
        <w:rPr>
          <w:sz w:val="22"/>
        </w:rPr>
      </w:pPr>
      <w:r w:rsidRPr="001D3976">
        <w:rPr>
          <w:i/>
          <w:sz w:val="22"/>
        </w:rPr>
        <w:t>Decision Notification</w:t>
      </w:r>
      <w:r w:rsidRPr="001D3976">
        <w:rPr>
          <w:sz w:val="22"/>
        </w:rPr>
        <w:t xml:space="preserve">: If you are accepted to more than one school, be sure to </w:t>
      </w:r>
      <w:r w:rsidR="00B81969" w:rsidRPr="001D3976">
        <w:rPr>
          <w:sz w:val="22"/>
        </w:rPr>
        <w:t>notify the schools that you will no</w:t>
      </w:r>
      <w:r w:rsidRPr="001D3976">
        <w:rPr>
          <w:sz w:val="22"/>
        </w:rPr>
        <w:t>t be attending. In most cases, you should only hold one acceptance at a time. Make deposits.</w:t>
      </w:r>
    </w:p>
    <w:p w:rsidR="00C40ABE" w:rsidRPr="001D3976" w:rsidRDefault="00932240" w:rsidP="000E324E">
      <w:pPr>
        <w:pStyle w:val="ListParagraph"/>
        <w:numPr>
          <w:ilvl w:val="0"/>
          <w:numId w:val="7"/>
        </w:numPr>
        <w:ind w:right="276"/>
        <w:rPr>
          <w:sz w:val="22"/>
        </w:rPr>
      </w:pPr>
      <w:r w:rsidRPr="001D3976">
        <w:rPr>
          <w:sz w:val="22"/>
        </w:rPr>
        <w:t xml:space="preserve">Financial Aid: Work with financial office of the medical school to submit FAFSA forms. This paperwork must be done between January and April. </w:t>
      </w:r>
    </w:p>
    <w:p w:rsidR="00B81969" w:rsidRPr="001D3976" w:rsidRDefault="00932240" w:rsidP="000E324E">
      <w:pPr>
        <w:pStyle w:val="ListParagraph"/>
        <w:numPr>
          <w:ilvl w:val="0"/>
          <w:numId w:val="7"/>
        </w:numPr>
        <w:tabs>
          <w:tab w:val="center" w:pos="9204"/>
        </w:tabs>
        <w:spacing w:after="431"/>
        <w:rPr>
          <w:i/>
          <w:sz w:val="22"/>
        </w:rPr>
      </w:pPr>
      <w:r w:rsidRPr="001D3976">
        <w:rPr>
          <w:sz w:val="22"/>
        </w:rPr>
        <w:t>If you are on a waitlist, continue to inform the school of your interest. Ask where you are on the wait list.</w:t>
      </w:r>
    </w:p>
    <w:p w:rsidR="00C40ABE" w:rsidRPr="001D3976" w:rsidRDefault="00932240" w:rsidP="000E324E">
      <w:pPr>
        <w:pStyle w:val="ListParagraph"/>
        <w:numPr>
          <w:ilvl w:val="0"/>
          <w:numId w:val="7"/>
        </w:numPr>
        <w:tabs>
          <w:tab w:val="center" w:pos="9204"/>
        </w:tabs>
        <w:spacing w:after="431"/>
        <w:rPr>
          <w:sz w:val="22"/>
        </w:rPr>
      </w:pPr>
      <w:r w:rsidRPr="001D3976">
        <w:rPr>
          <w:sz w:val="22"/>
        </w:rPr>
        <w:t>If you have not received an acceptance in th</w:t>
      </w:r>
      <w:r w:rsidR="000E324E" w:rsidRPr="001D3976">
        <w:rPr>
          <w:sz w:val="22"/>
        </w:rPr>
        <w:t>is</w:t>
      </w:r>
      <w:r w:rsidRPr="001D3976">
        <w:rPr>
          <w:sz w:val="22"/>
        </w:rPr>
        <w:t xml:space="preserve"> cycle, meet with the HPSC to le</w:t>
      </w:r>
      <w:r w:rsidR="00B81969" w:rsidRPr="001D3976">
        <w:rPr>
          <w:sz w:val="22"/>
        </w:rPr>
        <w:t>arn what might be done to make your</w:t>
      </w:r>
      <w:r w:rsidRPr="001D3976">
        <w:rPr>
          <w:sz w:val="22"/>
        </w:rPr>
        <w:t xml:space="preserve"> future application more competitive. Remember the average age of incoming medical students is 24-25. Apply the feedback given to you from medical school deans and the HPSC following your rejections. Reapply, work on other plans, </w:t>
      </w:r>
      <w:r w:rsidR="00244967" w:rsidRPr="001D3976">
        <w:rPr>
          <w:sz w:val="22"/>
        </w:rPr>
        <w:t>and continue</w:t>
      </w:r>
      <w:r w:rsidRPr="001D3976">
        <w:rPr>
          <w:sz w:val="22"/>
        </w:rPr>
        <w:t xml:space="preserve"> preparation for a later application. The HPSC will be her</w:t>
      </w:r>
      <w:r w:rsidR="00B81969" w:rsidRPr="001D3976">
        <w:rPr>
          <w:sz w:val="22"/>
        </w:rPr>
        <w:t>e for you continuously</w:t>
      </w:r>
      <w:r w:rsidRPr="001D3976">
        <w:rPr>
          <w:sz w:val="22"/>
        </w:rPr>
        <w:t>.</w:t>
      </w:r>
    </w:p>
    <w:sectPr w:rsidR="00C40ABE" w:rsidRPr="001D3976" w:rsidSect="007661BE">
      <w:pgSz w:w="12240" w:h="15840" w:code="1"/>
      <w:pgMar w:top="432" w:right="576" w:bottom="288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B3" w:rsidRDefault="00FF17B3" w:rsidP="00335E71">
      <w:r>
        <w:separator/>
      </w:r>
    </w:p>
  </w:endnote>
  <w:endnote w:type="continuationSeparator" w:id="0">
    <w:p w:rsidR="00FF17B3" w:rsidRDefault="00FF17B3" w:rsidP="0033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B3" w:rsidRDefault="00FF17B3" w:rsidP="00335E71">
      <w:r>
        <w:separator/>
      </w:r>
    </w:p>
  </w:footnote>
  <w:footnote w:type="continuationSeparator" w:id="0">
    <w:p w:rsidR="00FF17B3" w:rsidRDefault="00FF17B3" w:rsidP="0033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78BD"/>
    <w:multiLevelType w:val="hybridMultilevel"/>
    <w:tmpl w:val="5A025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FEF"/>
    <w:multiLevelType w:val="hybridMultilevel"/>
    <w:tmpl w:val="6E6C9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C1521"/>
    <w:multiLevelType w:val="hybridMultilevel"/>
    <w:tmpl w:val="8A4E64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087F"/>
    <w:multiLevelType w:val="hybridMultilevel"/>
    <w:tmpl w:val="39EEBBFC"/>
    <w:lvl w:ilvl="0" w:tplc="04090003">
      <w:start w:val="1"/>
      <w:numFmt w:val="bullet"/>
      <w:lvlText w:val="o"/>
      <w:lvlJc w:val="left"/>
      <w:pPr>
        <w:ind w:left="50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5459240B"/>
    <w:multiLevelType w:val="hybridMultilevel"/>
    <w:tmpl w:val="E8081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60D3F"/>
    <w:multiLevelType w:val="hybridMultilevel"/>
    <w:tmpl w:val="B2F020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87D8D"/>
    <w:multiLevelType w:val="hybridMultilevel"/>
    <w:tmpl w:val="ADD43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85FC7"/>
    <w:multiLevelType w:val="hybridMultilevel"/>
    <w:tmpl w:val="3BDA6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53D2C"/>
    <w:multiLevelType w:val="hybridMultilevel"/>
    <w:tmpl w:val="11B0E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BE"/>
    <w:rsid w:val="00006F9B"/>
    <w:rsid w:val="00043C31"/>
    <w:rsid w:val="00051161"/>
    <w:rsid w:val="000E324E"/>
    <w:rsid w:val="0015772C"/>
    <w:rsid w:val="001D3976"/>
    <w:rsid w:val="00200C32"/>
    <w:rsid w:val="002410FB"/>
    <w:rsid w:val="00244967"/>
    <w:rsid w:val="0025441C"/>
    <w:rsid w:val="0029013D"/>
    <w:rsid w:val="00293729"/>
    <w:rsid w:val="00335E71"/>
    <w:rsid w:val="003A342C"/>
    <w:rsid w:val="003D7196"/>
    <w:rsid w:val="003F07F3"/>
    <w:rsid w:val="004012E6"/>
    <w:rsid w:val="00495A16"/>
    <w:rsid w:val="004A7459"/>
    <w:rsid w:val="004D6CDF"/>
    <w:rsid w:val="00537B91"/>
    <w:rsid w:val="00537CB2"/>
    <w:rsid w:val="0056409B"/>
    <w:rsid w:val="005846E1"/>
    <w:rsid w:val="006119CF"/>
    <w:rsid w:val="006549FF"/>
    <w:rsid w:val="0067401B"/>
    <w:rsid w:val="006B757B"/>
    <w:rsid w:val="006E2C75"/>
    <w:rsid w:val="006E604D"/>
    <w:rsid w:val="007661BE"/>
    <w:rsid w:val="00777B90"/>
    <w:rsid w:val="00797217"/>
    <w:rsid w:val="007A497A"/>
    <w:rsid w:val="007C1FF7"/>
    <w:rsid w:val="00846FF6"/>
    <w:rsid w:val="00853DFE"/>
    <w:rsid w:val="00857AB1"/>
    <w:rsid w:val="008C7506"/>
    <w:rsid w:val="008F16D2"/>
    <w:rsid w:val="0091784B"/>
    <w:rsid w:val="00932240"/>
    <w:rsid w:val="00936795"/>
    <w:rsid w:val="00A463BB"/>
    <w:rsid w:val="00AA6B67"/>
    <w:rsid w:val="00AD47B7"/>
    <w:rsid w:val="00B35C63"/>
    <w:rsid w:val="00B4524E"/>
    <w:rsid w:val="00B81969"/>
    <w:rsid w:val="00BB279B"/>
    <w:rsid w:val="00BD4AF5"/>
    <w:rsid w:val="00C40ABE"/>
    <w:rsid w:val="00CE245A"/>
    <w:rsid w:val="00D20069"/>
    <w:rsid w:val="00D56F35"/>
    <w:rsid w:val="00D641CD"/>
    <w:rsid w:val="00DA0276"/>
    <w:rsid w:val="00E44382"/>
    <w:rsid w:val="00E651D6"/>
    <w:rsid w:val="00E70121"/>
    <w:rsid w:val="00EE4074"/>
    <w:rsid w:val="00F047E7"/>
    <w:rsid w:val="00F82C7E"/>
    <w:rsid w:val="00F867C1"/>
    <w:rsid w:val="00F92602"/>
    <w:rsid w:val="00F9561E"/>
    <w:rsid w:val="00FB5EE7"/>
    <w:rsid w:val="00FC623F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DF9722-7612-49A6-B18A-B263A141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3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1"/>
      <w:ind w:left="54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E71"/>
    <w:rPr>
      <w:rFonts w:ascii="Calibri" w:eastAsia="Calibri" w:hAnsi="Calibri" w:cs="Calibri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335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E71"/>
    <w:rPr>
      <w:rFonts w:ascii="Calibri" w:eastAsia="Calibri" w:hAnsi="Calibri" w:cs="Calibri"/>
      <w:color w:val="000000"/>
      <w:sz w:val="36"/>
    </w:rPr>
  </w:style>
  <w:style w:type="table" w:styleId="TableGrid0">
    <w:name w:val="Table Grid"/>
    <w:basedOn w:val="TableNormal"/>
    <w:uiPriority w:val="39"/>
    <w:rsid w:val="00B4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4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32F6D-65B4-4271-B7B0-7BBE8F9B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Jewell, Rebecca Jean</dc:creator>
  <cp:keywords/>
  <cp:lastModifiedBy>Burke, Rebecca Jean</cp:lastModifiedBy>
  <cp:revision>2</cp:revision>
  <cp:lastPrinted>2017-05-08T20:31:00Z</cp:lastPrinted>
  <dcterms:created xsi:type="dcterms:W3CDTF">2017-07-14T16:16:00Z</dcterms:created>
  <dcterms:modified xsi:type="dcterms:W3CDTF">2017-07-14T16:16:00Z</dcterms:modified>
</cp:coreProperties>
</file>