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01" w:rsidRPr="00846FF6" w:rsidRDefault="00474901" w:rsidP="00474901">
      <w:pPr>
        <w:tabs>
          <w:tab w:val="center" w:pos="14930"/>
        </w:tabs>
        <w:spacing w:after="229" w:line="260" w:lineRule="auto"/>
        <w:ind w:left="0" w:right="-576" w:firstLine="0"/>
        <w:rPr>
          <w:b/>
          <w:sz w:val="18"/>
          <w:szCs w:val="18"/>
        </w:rPr>
      </w:pPr>
      <w:r w:rsidRPr="0030273E">
        <w:rPr>
          <w:noProof/>
        </w:rPr>
        <w:drawing>
          <wp:inline distT="0" distB="0" distL="0" distR="0" wp14:anchorId="50244772" wp14:editId="1AD5D18F">
            <wp:extent cx="3190875" cy="492204"/>
            <wp:effectExtent l="0" t="0" r="0" b="3175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615" cy="5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01" w:rsidRPr="004012E6" w:rsidRDefault="00474901" w:rsidP="00474901">
      <w:pPr>
        <w:tabs>
          <w:tab w:val="center" w:pos="14930"/>
        </w:tabs>
        <w:spacing w:after="229" w:line="260" w:lineRule="auto"/>
        <w:ind w:left="0" w:firstLine="0"/>
        <w:jc w:val="center"/>
        <w:rPr>
          <w:b/>
          <w:szCs w:val="36"/>
        </w:rPr>
      </w:pPr>
      <w:bookmarkStart w:id="0" w:name="_GoBack"/>
      <w:r>
        <w:rPr>
          <w:b/>
          <w:szCs w:val="36"/>
        </w:rPr>
        <w:t>Pharmacy</w:t>
      </w:r>
      <w:r w:rsidRPr="004012E6">
        <w:rPr>
          <w:b/>
          <w:szCs w:val="36"/>
        </w:rPr>
        <w:t xml:space="preserve"> School Prerequisites</w:t>
      </w:r>
    </w:p>
    <w:bookmarkEnd w:id="0"/>
    <w:p w:rsidR="00474901" w:rsidRPr="004012E6" w:rsidRDefault="00474901" w:rsidP="00474901">
      <w:pPr>
        <w:spacing w:after="229" w:line="259" w:lineRule="auto"/>
        <w:ind w:left="0" w:firstLine="0"/>
        <w:rPr>
          <w:sz w:val="24"/>
          <w:szCs w:val="24"/>
        </w:rPr>
      </w:pPr>
      <w:r w:rsidRPr="004012E6">
        <w:rPr>
          <w:b/>
          <w:sz w:val="24"/>
          <w:szCs w:val="24"/>
        </w:rPr>
        <w:t>Name: _____________________________</w:t>
      </w:r>
      <w:r>
        <w:rPr>
          <w:b/>
          <w:sz w:val="24"/>
          <w:szCs w:val="24"/>
        </w:rPr>
        <w:t>___</w:t>
      </w:r>
      <w:r w:rsidRPr="004012E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  <w:r w:rsidRPr="004012E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  </w:t>
      </w:r>
      <w:r w:rsidRPr="004012E6">
        <w:rPr>
          <w:b/>
          <w:sz w:val="24"/>
          <w:szCs w:val="24"/>
        </w:rPr>
        <w:t>Major: ____________________</w:t>
      </w:r>
      <w:r>
        <w:rPr>
          <w:b/>
          <w:sz w:val="24"/>
          <w:szCs w:val="24"/>
        </w:rPr>
        <w:t>_____________</w:t>
      </w:r>
      <w:r w:rsidRPr="004012E6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</w:t>
      </w:r>
      <w:r w:rsidRPr="004012E6">
        <w:rPr>
          <w:b/>
          <w:sz w:val="24"/>
          <w:szCs w:val="24"/>
        </w:rPr>
        <w:t xml:space="preserve">          </w:t>
      </w:r>
      <w:r w:rsidRPr="004012E6">
        <w:rPr>
          <w:b/>
          <w:sz w:val="24"/>
          <w:szCs w:val="24"/>
        </w:rPr>
        <w:br/>
        <w:t>ID: __________________________________</w:t>
      </w:r>
      <w:r>
        <w:rPr>
          <w:b/>
          <w:sz w:val="24"/>
          <w:szCs w:val="24"/>
        </w:rPr>
        <w:t xml:space="preserve">______   </w:t>
      </w:r>
      <w:r w:rsidRPr="004012E6">
        <w:rPr>
          <w:b/>
          <w:sz w:val="24"/>
          <w:szCs w:val="24"/>
        </w:rPr>
        <w:t>Primary Advisor: ____________</w:t>
      </w:r>
      <w:r>
        <w:rPr>
          <w:b/>
          <w:sz w:val="24"/>
          <w:szCs w:val="24"/>
        </w:rPr>
        <w:t>___________</w:t>
      </w:r>
      <w:r w:rsidRPr="004012E6">
        <w:rPr>
          <w:b/>
          <w:sz w:val="24"/>
          <w:szCs w:val="24"/>
        </w:rPr>
        <w:t>__________</w:t>
      </w:r>
    </w:p>
    <w:p w:rsidR="00474901" w:rsidRPr="00474901" w:rsidRDefault="00474901" w:rsidP="00474901">
      <w:pPr>
        <w:spacing w:after="2" w:line="259" w:lineRule="auto"/>
        <w:ind w:left="8640" w:hanging="8640"/>
        <w:rPr>
          <w:sz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315"/>
        <w:gridCol w:w="990"/>
        <w:gridCol w:w="4619"/>
        <w:gridCol w:w="961"/>
      </w:tblGrid>
      <w:tr w:rsidR="00474901" w:rsidRPr="00F047E7" w:rsidTr="0092029C">
        <w:trPr>
          <w:trHeight w:val="444"/>
        </w:trPr>
        <w:tc>
          <w:tcPr>
            <w:tcW w:w="4315" w:type="dxa"/>
          </w:tcPr>
          <w:p w:rsidR="00474901" w:rsidRPr="00F047E7" w:rsidRDefault="00474901" w:rsidP="0092029C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b/>
                <w:sz w:val="22"/>
              </w:rPr>
              <w:t>COURSE</w:t>
            </w: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</w:p>
        </w:tc>
        <w:tc>
          <w:tcPr>
            <w:tcW w:w="990" w:type="dxa"/>
          </w:tcPr>
          <w:p w:rsidR="00474901" w:rsidRPr="00F047E7" w:rsidRDefault="00474901" w:rsidP="0092029C">
            <w:pPr>
              <w:spacing w:line="259" w:lineRule="auto"/>
              <w:ind w:left="2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b/>
                <w:sz w:val="22"/>
              </w:rPr>
              <w:t>GRADE</w:t>
            </w:r>
          </w:p>
        </w:tc>
        <w:tc>
          <w:tcPr>
            <w:tcW w:w="4619" w:type="dxa"/>
          </w:tcPr>
          <w:p w:rsidR="00474901" w:rsidRPr="00F047E7" w:rsidRDefault="00474901" w:rsidP="0092029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F047E7">
              <w:rPr>
                <w:rFonts w:asciiTheme="minorHAnsi" w:hAnsiTheme="minorHAnsi" w:cstheme="minorHAnsi"/>
                <w:b/>
                <w:sz w:val="22"/>
              </w:rPr>
              <w:t>COURSE</w:t>
            </w: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</w:p>
        </w:tc>
        <w:tc>
          <w:tcPr>
            <w:tcW w:w="961" w:type="dxa"/>
          </w:tcPr>
          <w:p w:rsidR="00474901" w:rsidRPr="00F047E7" w:rsidRDefault="00474901" w:rsidP="0092029C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F047E7">
              <w:rPr>
                <w:rFonts w:asciiTheme="minorHAnsi" w:hAnsiTheme="minorHAnsi" w:cstheme="minorHAnsi"/>
                <w:b/>
                <w:sz w:val="22"/>
              </w:rPr>
              <w:t>GRADE</w:t>
            </w:r>
          </w:p>
        </w:tc>
      </w:tr>
      <w:tr w:rsidR="00474901" w:rsidRPr="00F047E7" w:rsidTr="0092029C">
        <w:trPr>
          <w:trHeight w:val="399"/>
        </w:trPr>
        <w:tc>
          <w:tcPr>
            <w:tcW w:w="4315" w:type="dxa"/>
          </w:tcPr>
          <w:p w:rsidR="00474901" w:rsidRPr="00F047E7" w:rsidRDefault="00474901" w:rsidP="0092029C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BIOL 106 Introductory Biology: Organismal</w:t>
            </w:r>
          </w:p>
        </w:tc>
        <w:tc>
          <w:tcPr>
            <w:tcW w:w="990" w:type="dxa"/>
          </w:tcPr>
          <w:p w:rsidR="00474901" w:rsidRPr="00F047E7" w:rsidRDefault="00474901" w:rsidP="0092029C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474901" w:rsidRPr="00F047E7" w:rsidRDefault="00D95E25" w:rsidP="0092029C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BIOL 315 Gross and Microanatomy</w:t>
            </w:r>
          </w:p>
        </w:tc>
        <w:tc>
          <w:tcPr>
            <w:tcW w:w="961" w:type="dxa"/>
          </w:tcPr>
          <w:p w:rsidR="00474901" w:rsidRPr="00F047E7" w:rsidRDefault="00474901" w:rsidP="0092029C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4901" w:rsidRPr="00F047E7" w:rsidTr="0092029C">
        <w:trPr>
          <w:trHeight w:val="399"/>
        </w:trPr>
        <w:tc>
          <w:tcPr>
            <w:tcW w:w="4315" w:type="dxa"/>
          </w:tcPr>
          <w:p w:rsidR="00474901" w:rsidRPr="00F047E7" w:rsidRDefault="00474901" w:rsidP="0092029C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 xml:space="preserve">BIOL 107 Introductory Biology: Cell </w:t>
            </w:r>
          </w:p>
        </w:tc>
        <w:tc>
          <w:tcPr>
            <w:tcW w:w="990" w:type="dxa"/>
          </w:tcPr>
          <w:p w:rsidR="00474901" w:rsidRPr="00F047E7" w:rsidRDefault="00474901" w:rsidP="0092029C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D95E25" w:rsidRDefault="00D95E25" w:rsidP="00D95E2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BIOL 353 Adv</w:t>
            </w:r>
            <w:r>
              <w:rPr>
                <w:rFonts w:asciiTheme="minorHAnsi" w:hAnsiTheme="minorHAnsi" w:cstheme="minorHAnsi"/>
                <w:sz w:val="22"/>
              </w:rPr>
              <w:t>anced Human Physiology, or</w:t>
            </w:r>
          </w:p>
          <w:p w:rsidR="00474901" w:rsidRPr="00F047E7" w:rsidRDefault="00D95E25" w:rsidP="00D95E2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NEURO 425 &amp; 426 Medical Physiology</w:t>
            </w:r>
          </w:p>
        </w:tc>
        <w:tc>
          <w:tcPr>
            <w:tcW w:w="961" w:type="dxa"/>
          </w:tcPr>
          <w:p w:rsidR="00474901" w:rsidRPr="00F047E7" w:rsidRDefault="00474901" w:rsidP="0092029C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4901" w:rsidRPr="00F047E7" w:rsidTr="0092029C">
        <w:trPr>
          <w:trHeight w:val="300"/>
        </w:trPr>
        <w:tc>
          <w:tcPr>
            <w:tcW w:w="4315" w:type="dxa"/>
          </w:tcPr>
          <w:p w:rsidR="00474901" w:rsidRPr="00F047E7" w:rsidRDefault="00474901" w:rsidP="0092029C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 xml:space="preserve">CHEM 105 Principles of Chemistry I </w:t>
            </w:r>
          </w:p>
        </w:tc>
        <w:tc>
          <w:tcPr>
            <w:tcW w:w="990" w:type="dxa"/>
          </w:tcPr>
          <w:p w:rsidR="00474901" w:rsidRPr="00F047E7" w:rsidRDefault="00474901" w:rsidP="0092029C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474901" w:rsidRPr="00F047E7" w:rsidRDefault="00D95E25" w:rsidP="00474901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MATH 140 or 171 Calculus</w:t>
            </w:r>
          </w:p>
        </w:tc>
        <w:tc>
          <w:tcPr>
            <w:tcW w:w="961" w:type="dxa"/>
          </w:tcPr>
          <w:p w:rsidR="00474901" w:rsidRPr="00F047E7" w:rsidRDefault="00474901" w:rsidP="0092029C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4901" w:rsidRPr="00F047E7" w:rsidTr="0092029C">
        <w:trPr>
          <w:trHeight w:val="327"/>
        </w:trPr>
        <w:tc>
          <w:tcPr>
            <w:tcW w:w="4315" w:type="dxa"/>
          </w:tcPr>
          <w:p w:rsidR="00474901" w:rsidRPr="00F047E7" w:rsidRDefault="00474901" w:rsidP="0092029C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CHEM 106 Principles of Chemistry II</w:t>
            </w:r>
          </w:p>
        </w:tc>
        <w:tc>
          <w:tcPr>
            <w:tcW w:w="990" w:type="dxa"/>
          </w:tcPr>
          <w:p w:rsidR="00474901" w:rsidRPr="00F047E7" w:rsidRDefault="00474901" w:rsidP="0092029C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474901" w:rsidRPr="00F047E7" w:rsidRDefault="00D95E25" w:rsidP="00D95E2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</w:t>
            </w:r>
            <w:r w:rsidRPr="00F047E7">
              <w:rPr>
                <w:rFonts w:asciiTheme="minorHAnsi" w:hAnsiTheme="minorHAnsi" w:cstheme="minorHAnsi"/>
                <w:sz w:val="22"/>
              </w:rPr>
              <w:t xml:space="preserve"> 212 Intro</w:t>
            </w:r>
            <w:r>
              <w:rPr>
                <w:rFonts w:asciiTheme="minorHAnsi" w:hAnsiTheme="minorHAnsi" w:cstheme="minorHAnsi"/>
                <w:sz w:val="22"/>
              </w:rPr>
              <w:t>duction</w:t>
            </w:r>
            <w:r w:rsidRPr="00F047E7">
              <w:rPr>
                <w:rFonts w:asciiTheme="minorHAnsi" w:hAnsiTheme="minorHAnsi" w:cstheme="minorHAnsi"/>
                <w:sz w:val="22"/>
              </w:rPr>
              <w:t xml:space="preserve"> to Statistical Methods</w:t>
            </w:r>
          </w:p>
        </w:tc>
        <w:tc>
          <w:tcPr>
            <w:tcW w:w="961" w:type="dxa"/>
          </w:tcPr>
          <w:p w:rsidR="00474901" w:rsidRPr="00F047E7" w:rsidRDefault="00474901" w:rsidP="0092029C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4901" w:rsidRPr="00F047E7" w:rsidTr="0092029C">
        <w:trPr>
          <w:trHeight w:val="327"/>
        </w:trPr>
        <w:tc>
          <w:tcPr>
            <w:tcW w:w="4315" w:type="dxa"/>
          </w:tcPr>
          <w:p w:rsidR="00474901" w:rsidRPr="00F047E7" w:rsidRDefault="00474901" w:rsidP="0092029C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 xml:space="preserve">CHEM 345 Organic Chemistry I </w:t>
            </w:r>
          </w:p>
        </w:tc>
        <w:tc>
          <w:tcPr>
            <w:tcW w:w="990" w:type="dxa"/>
          </w:tcPr>
          <w:p w:rsidR="00474901" w:rsidRPr="00F047E7" w:rsidRDefault="00474901" w:rsidP="0092029C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474901" w:rsidRPr="00F047E7" w:rsidRDefault="00D95E25" w:rsidP="00D95E2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ENGL 101, 105 or 298 College Composition</w:t>
            </w:r>
          </w:p>
        </w:tc>
        <w:tc>
          <w:tcPr>
            <w:tcW w:w="961" w:type="dxa"/>
          </w:tcPr>
          <w:p w:rsidR="00474901" w:rsidRPr="00F047E7" w:rsidRDefault="00474901" w:rsidP="0092029C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E25" w:rsidRPr="00F047E7" w:rsidTr="0092029C">
        <w:trPr>
          <w:trHeight w:val="399"/>
        </w:trPr>
        <w:tc>
          <w:tcPr>
            <w:tcW w:w="4315" w:type="dxa"/>
          </w:tcPr>
          <w:p w:rsidR="00D95E25" w:rsidRPr="00F047E7" w:rsidRDefault="00D95E25" w:rsidP="00D95E2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CHEM 348 Organic Chemistry II</w:t>
            </w:r>
          </w:p>
        </w:tc>
        <w:tc>
          <w:tcPr>
            <w:tcW w:w="990" w:type="dxa"/>
          </w:tcPr>
          <w:p w:rsidR="00D95E25" w:rsidRPr="00F047E7" w:rsidRDefault="00D95E25" w:rsidP="00D95E25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D95E25" w:rsidRPr="00F047E7" w:rsidRDefault="00D95E25" w:rsidP="00D95E2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 xml:space="preserve">ENGL </w:t>
            </w:r>
            <w:r>
              <w:rPr>
                <w:rFonts w:asciiTheme="minorHAnsi" w:hAnsiTheme="minorHAnsi" w:cstheme="minorHAnsi"/>
                <w:sz w:val="22"/>
              </w:rPr>
              <w:t>201, 298, 301,</w:t>
            </w:r>
            <w:r w:rsidRPr="00F047E7">
              <w:rPr>
                <w:rFonts w:asciiTheme="minorHAnsi" w:hAnsiTheme="minorHAnsi" w:cstheme="minorHAnsi"/>
                <w:sz w:val="22"/>
              </w:rPr>
              <w:t xml:space="preserve"> 402</w:t>
            </w:r>
            <w:r>
              <w:rPr>
                <w:rFonts w:asciiTheme="minorHAnsi" w:hAnsiTheme="minorHAnsi" w:cstheme="minorHAnsi"/>
                <w:sz w:val="22"/>
              </w:rPr>
              <w:t>, 403, or PHIL 200</w:t>
            </w:r>
          </w:p>
        </w:tc>
        <w:tc>
          <w:tcPr>
            <w:tcW w:w="961" w:type="dxa"/>
          </w:tcPr>
          <w:p w:rsidR="00D95E25" w:rsidRPr="00F047E7" w:rsidRDefault="00D95E25" w:rsidP="00D95E2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E25" w:rsidRPr="00F047E7" w:rsidTr="0092029C">
        <w:trPr>
          <w:trHeight w:val="399"/>
        </w:trPr>
        <w:tc>
          <w:tcPr>
            <w:tcW w:w="4315" w:type="dxa"/>
          </w:tcPr>
          <w:p w:rsidR="00D95E25" w:rsidRPr="00F047E7" w:rsidRDefault="00D95E25" w:rsidP="00D95E2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 xml:space="preserve">MBIOS 303 Introductory Biochemistry </w:t>
            </w:r>
          </w:p>
        </w:tc>
        <w:tc>
          <w:tcPr>
            <w:tcW w:w="990" w:type="dxa"/>
          </w:tcPr>
          <w:p w:rsidR="00D95E25" w:rsidRPr="00F047E7" w:rsidRDefault="00D95E25" w:rsidP="00D95E25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D95E25" w:rsidRPr="00F047E7" w:rsidRDefault="00D95E25" w:rsidP="00D95E2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ECONS 101 Fundamentals of Microeconomics</w:t>
            </w:r>
          </w:p>
        </w:tc>
        <w:tc>
          <w:tcPr>
            <w:tcW w:w="961" w:type="dxa"/>
          </w:tcPr>
          <w:p w:rsidR="00D95E25" w:rsidRPr="00F047E7" w:rsidRDefault="00D95E25" w:rsidP="00D95E2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E25" w:rsidRPr="00F047E7" w:rsidTr="00474901">
        <w:trPr>
          <w:trHeight w:val="440"/>
        </w:trPr>
        <w:tc>
          <w:tcPr>
            <w:tcW w:w="4315" w:type="dxa"/>
          </w:tcPr>
          <w:p w:rsidR="00D95E25" w:rsidRPr="00F047E7" w:rsidRDefault="00D95E25" w:rsidP="00D95E2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MBIOS 304 General Microbiology Lab</w:t>
            </w:r>
          </w:p>
        </w:tc>
        <w:tc>
          <w:tcPr>
            <w:tcW w:w="990" w:type="dxa"/>
          </w:tcPr>
          <w:p w:rsidR="00D95E25" w:rsidRPr="00F047E7" w:rsidRDefault="00D95E25" w:rsidP="00D95E25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D95E25" w:rsidRPr="00F047E7" w:rsidRDefault="00D95E25" w:rsidP="00D95E2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PHIL 365 Biomedical Ethics</w:t>
            </w:r>
            <w:r>
              <w:rPr>
                <w:rFonts w:asciiTheme="minorHAnsi" w:hAnsiTheme="minorHAnsi" w:cstheme="minorHAnsi"/>
                <w:sz w:val="22"/>
              </w:rPr>
              <w:t>, or PHIL 103 or 201</w:t>
            </w:r>
          </w:p>
        </w:tc>
        <w:tc>
          <w:tcPr>
            <w:tcW w:w="961" w:type="dxa"/>
          </w:tcPr>
          <w:p w:rsidR="00D95E25" w:rsidRPr="00F047E7" w:rsidRDefault="00D95E25" w:rsidP="00D95E25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E25" w:rsidRPr="00F047E7" w:rsidTr="0092029C">
        <w:trPr>
          <w:trHeight w:val="237"/>
        </w:trPr>
        <w:tc>
          <w:tcPr>
            <w:tcW w:w="4315" w:type="dxa"/>
          </w:tcPr>
          <w:p w:rsidR="00D95E25" w:rsidRPr="00F047E7" w:rsidRDefault="00D95E25" w:rsidP="00D95E2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MBIOS 305 General Microbiology </w:t>
            </w:r>
          </w:p>
        </w:tc>
        <w:tc>
          <w:tcPr>
            <w:tcW w:w="990" w:type="dxa"/>
          </w:tcPr>
          <w:p w:rsidR="00D95E25" w:rsidRPr="00F047E7" w:rsidRDefault="00D95E25" w:rsidP="00D95E2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D95E25" w:rsidRPr="00F047E7" w:rsidRDefault="00D95E25" w:rsidP="00D95E2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PSYCH 105 Intro to Psychology</w:t>
            </w:r>
          </w:p>
        </w:tc>
        <w:tc>
          <w:tcPr>
            <w:tcW w:w="961" w:type="dxa"/>
          </w:tcPr>
          <w:p w:rsidR="00D95E25" w:rsidRPr="00F047E7" w:rsidRDefault="00D95E25" w:rsidP="00D95E2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C52E6" w:rsidRPr="00F047E7" w:rsidTr="0092029C">
        <w:trPr>
          <w:trHeight w:val="237"/>
        </w:trPr>
        <w:tc>
          <w:tcPr>
            <w:tcW w:w="4315" w:type="dxa"/>
          </w:tcPr>
          <w:p w:rsidR="008C52E6" w:rsidRDefault="008C52E6" w:rsidP="00D95E2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(UW) MBIOS 301 General Genetics</w:t>
            </w:r>
          </w:p>
        </w:tc>
        <w:tc>
          <w:tcPr>
            <w:tcW w:w="990" w:type="dxa"/>
          </w:tcPr>
          <w:p w:rsidR="008C52E6" w:rsidRPr="00F047E7" w:rsidRDefault="008C52E6" w:rsidP="00D95E2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8C52E6" w:rsidRPr="00F047E7" w:rsidRDefault="008C52E6" w:rsidP="00D95E2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(UW) MBIOS Cell Biology</w:t>
            </w:r>
          </w:p>
        </w:tc>
        <w:tc>
          <w:tcPr>
            <w:tcW w:w="961" w:type="dxa"/>
          </w:tcPr>
          <w:p w:rsidR="008C52E6" w:rsidRPr="00F047E7" w:rsidRDefault="008C52E6" w:rsidP="00D95E2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C52E6" w:rsidRPr="00F047E7" w:rsidTr="0092029C">
        <w:trPr>
          <w:trHeight w:val="237"/>
        </w:trPr>
        <w:tc>
          <w:tcPr>
            <w:tcW w:w="4315" w:type="dxa"/>
          </w:tcPr>
          <w:p w:rsidR="008C52E6" w:rsidRDefault="008C52E6" w:rsidP="00874B9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="00874B95">
              <w:rPr>
                <w:rFonts w:asciiTheme="minorHAnsi" w:hAnsiTheme="minorHAnsi" w:cstheme="minorHAnsi"/>
                <w:sz w:val="22"/>
              </w:rPr>
              <w:t>Common</w:t>
            </w:r>
            <w:r>
              <w:rPr>
                <w:rFonts w:asciiTheme="minorHAnsi" w:hAnsiTheme="minorHAnsi" w:cstheme="minorHAnsi"/>
                <w:sz w:val="22"/>
              </w:rPr>
              <w:t>) COM 102 Public Speaking …</w:t>
            </w:r>
          </w:p>
        </w:tc>
        <w:tc>
          <w:tcPr>
            <w:tcW w:w="990" w:type="dxa"/>
          </w:tcPr>
          <w:p w:rsidR="008C52E6" w:rsidRPr="00F047E7" w:rsidRDefault="008C52E6" w:rsidP="00D95E2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8C52E6" w:rsidRDefault="008C52E6" w:rsidP="00874B95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="00874B95">
              <w:rPr>
                <w:rFonts w:asciiTheme="minorHAnsi" w:hAnsiTheme="minorHAnsi" w:cstheme="minorHAnsi"/>
                <w:sz w:val="22"/>
              </w:rPr>
              <w:t>Common</w:t>
            </w:r>
            <w:r>
              <w:rPr>
                <w:rFonts w:asciiTheme="minorHAnsi" w:hAnsiTheme="minorHAnsi" w:cstheme="minorHAnsi"/>
                <w:sz w:val="22"/>
              </w:rPr>
              <w:t>) PHYS 101 General Physics</w:t>
            </w:r>
          </w:p>
        </w:tc>
        <w:tc>
          <w:tcPr>
            <w:tcW w:w="961" w:type="dxa"/>
          </w:tcPr>
          <w:p w:rsidR="008C52E6" w:rsidRPr="00F047E7" w:rsidRDefault="008C52E6" w:rsidP="00D95E2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74901" w:rsidRDefault="00474901" w:rsidP="00474901">
      <w:pPr>
        <w:spacing w:after="2" w:line="259" w:lineRule="auto"/>
        <w:ind w:left="143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Style w:val="TableGrid"/>
        <w:tblW w:w="10742" w:type="dxa"/>
        <w:tblInd w:w="143" w:type="dxa"/>
        <w:tblLook w:val="04A0" w:firstRow="1" w:lastRow="0" w:firstColumn="1" w:lastColumn="0" w:noHBand="0" w:noVBand="1"/>
      </w:tblPr>
      <w:tblGrid>
        <w:gridCol w:w="1742"/>
        <w:gridCol w:w="1800"/>
        <w:gridCol w:w="1800"/>
        <w:gridCol w:w="1800"/>
        <w:gridCol w:w="1800"/>
        <w:gridCol w:w="1800"/>
      </w:tblGrid>
      <w:tr w:rsidR="00474901" w:rsidRPr="00777B90" w:rsidTr="0092029C">
        <w:tc>
          <w:tcPr>
            <w:tcW w:w="1742" w:type="dxa"/>
          </w:tcPr>
          <w:p w:rsidR="00474901" w:rsidRPr="00777B90" w:rsidRDefault="00474901" w:rsidP="0092029C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C</w:t>
            </w: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umulative GPA’s</w:t>
            </w:r>
          </w:p>
        </w:tc>
        <w:tc>
          <w:tcPr>
            <w:tcW w:w="1800" w:type="dxa"/>
          </w:tcPr>
          <w:p w:rsidR="00474901" w:rsidRPr="00777B90" w:rsidRDefault="00474901" w:rsidP="0092029C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474901" w:rsidRPr="00777B90" w:rsidRDefault="00474901" w:rsidP="0092029C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474901" w:rsidRPr="00777B90" w:rsidRDefault="00474901" w:rsidP="0092029C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474901" w:rsidRPr="00777B90" w:rsidRDefault="00474901" w:rsidP="0092029C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474901" w:rsidRPr="00777B90" w:rsidRDefault="00474901" w:rsidP="0092029C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F 20__</w:t>
            </w:r>
          </w:p>
        </w:tc>
      </w:tr>
      <w:tr w:rsidR="00474901" w:rsidRPr="00777B90" w:rsidTr="0092029C">
        <w:tc>
          <w:tcPr>
            <w:tcW w:w="1742" w:type="dxa"/>
          </w:tcPr>
          <w:p w:rsidR="00474901" w:rsidRPr="00777B90" w:rsidRDefault="00474901" w:rsidP="0092029C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:rsidR="00474901" w:rsidRPr="00777B90" w:rsidRDefault="00474901" w:rsidP="0092029C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474901" w:rsidRPr="00777B90" w:rsidRDefault="00474901" w:rsidP="0092029C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474901" w:rsidRPr="00777B90" w:rsidRDefault="00474901" w:rsidP="0092029C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474901" w:rsidRPr="00777B90" w:rsidRDefault="00474901" w:rsidP="0092029C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474901" w:rsidRPr="00777B90" w:rsidRDefault="00474901" w:rsidP="0092029C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S 20__</w:t>
            </w:r>
          </w:p>
        </w:tc>
      </w:tr>
    </w:tbl>
    <w:p w:rsidR="00474901" w:rsidRPr="00F047E7" w:rsidRDefault="00474901" w:rsidP="00474901">
      <w:pPr>
        <w:spacing w:after="106" w:line="259" w:lineRule="auto"/>
        <w:ind w:left="0" w:firstLine="0"/>
        <w:rPr>
          <w:sz w:val="20"/>
          <w:szCs w:val="20"/>
        </w:rPr>
      </w:pPr>
    </w:p>
    <w:p w:rsidR="00474901" w:rsidRPr="006119CF" w:rsidRDefault="0051221F" w:rsidP="00474901">
      <w:pPr>
        <w:spacing w:after="106" w:line="259" w:lineRule="auto"/>
        <w:ind w:left="0" w:firstLine="0"/>
        <w:jc w:val="center"/>
        <w:rPr>
          <w:szCs w:val="36"/>
        </w:rPr>
      </w:pPr>
      <w:r>
        <w:rPr>
          <w:b/>
          <w:szCs w:val="36"/>
        </w:rPr>
        <w:t>Pharmacy</w:t>
      </w:r>
      <w:r w:rsidR="00474901" w:rsidRPr="006119CF">
        <w:rPr>
          <w:b/>
          <w:szCs w:val="36"/>
        </w:rPr>
        <w:t xml:space="preserve"> admissions committees will consider:</w:t>
      </w:r>
    </w:p>
    <w:p w:rsidR="008C52E6" w:rsidRDefault="0051221F" w:rsidP="008C52E6">
      <w:pPr>
        <w:ind w:left="0" w:firstLine="0"/>
        <w:rPr>
          <w:sz w:val="22"/>
        </w:rPr>
      </w:pPr>
      <w:r>
        <w:rPr>
          <w:b/>
          <w:sz w:val="22"/>
        </w:rPr>
        <w:t>Completion of pre</w:t>
      </w:r>
      <w:r w:rsidR="00474901" w:rsidRPr="00F047E7">
        <w:rPr>
          <w:b/>
          <w:sz w:val="22"/>
        </w:rPr>
        <w:t>requisite</w:t>
      </w:r>
      <w:r>
        <w:rPr>
          <w:b/>
          <w:sz w:val="22"/>
        </w:rPr>
        <w:t xml:space="preserve"> course</w:t>
      </w:r>
      <w:r w:rsidR="00474901" w:rsidRPr="00F047E7">
        <w:rPr>
          <w:b/>
          <w:sz w:val="22"/>
        </w:rPr>
        <w:t xml:space="preserve">s </w:t>
      </w:r>
      <w:r w:rsidR="00474901" w:rsidRPr="00F047E7">
        <w:rPr>
          <w:sz w:val="22"/>
        </w:rPr>
        <w:t xml:space="preserve">(check with each </w:t>
      </w:r>
      <w:r>
        <w:rPr>
          <w:sz w:val="22"/>
        </w:rPr>
        <w:t>pharmacy</w:t>
      </w:r>
      <w:r w:rsidR="00474901" w:rsidRPr="00F047E7">
        <w:rPr>
          <w:sz w:val="22"/>
        </w:rPr>
        <w:t xml:space="preserve"> school</w:t>
      </w:r>
      <w:r>
        <w:rPr>
          <w:sz w:val="22"/>
        </w:rPr>
        <w:t xml:space="preserve"> to which you plan to apply</w:t>
      </w:r>
      <w:r w:rsidR="00474901" w:rsidRPr="00F047E7">
        <w:rPr>
          <w:sz w:val="22"/>
        </w:rPr>
        <w:t xml:space="preserve">) </w:t>
      </w:r>
      <w:r w:rsidR="00474901" w:rsidRPr="00F047E7">
        <w:rPr>
          <w:sz w:val="22"/>
        </w:rPr>
        <w:br/>
      </w:r>
      <w:r w:rsidR="00474901" w:rsidRPr="00F047E7">
        <w:rPr>
          <w:b/>
          <w:sz w:val="22"/>
        </w:rPr>
        <w:t xml:space="preserve">GPA: </w:t>
      </w:r>
      <w:r>
        <w:rPr>
          <w:sz w:val="22"/>
        </w:rPr>
        <w:t>3.00</w:t>
      </w:r>
      <w:r w:rsidR="00474901" w:rsidRPr="00F047E7">
        <w:rPr>
          <w:sz w:val="22"/>
        </w:rPr>
        <w:t xml:space="preserve"> + higher </w:t>
      </w:r>
      <w:r>
        <w:rPr>
          <w:sz w:val="22"/>
        </w:rPr>
        <w:t>(again, check – this may be different at each</w:t>
      </w:r>
      <w:r w:rsidR="00B31CB1">
        <w:rPr>
          <w:sz w:val="22"/>
        </w:rPr>
        <w:t xml:space="preserve"> pharmacy</w:t>
      </w:r>
      <w:r>
        <w:rPr>
          <w:sz w:val="22"/>
        </w:rPr>
        <w:t xml:space="preserve"> school</w:t>
      </w:r>
      <w:proofErr w:type="gramStart"/>
      <w:r>
        <w:rPr>
          <w:sz w:val="22"/>
        </w:rPr>
        <w:t>)</w:t>
      </w:r>
      <w:proofErr w:type="gramEnd"/>
      <w:r w:rsidR="00474901" w:rsidRPr="00F047E7">
        <w:rPr>
          <w:sz w:val="22"/>
        </w:rPr>
        <w:br/>
      </w:r>
      <w:r w:rsidR="00474901" w:rsidRPr="00F047E7">
        <w:rPr>
          <w:b/>
          <w:sz w:val="22"/>
        </w:rPr>
        <w:t xml:space="preserve">Letters of Evaluation: </w:t>
      </w:r>
      <w:r>
        <w:rPr>
          <w:sz w:val="22"/>
        </w:rPr>
        <w:t>1</w:t>
      </w:r>
      <w:r w:rsidR="00474901" w:rsidRPr="00F047E7">
        <w:rPr>
          <w:sz w:val="22"/>
        </w:rPr>
        <w:t xml:space="preserve"> from </w:t>
      </w:r>
      <w:r>
        <w:rPr>
          <w:sz w:val="22"/>
        </w:rPr>
        <w:t xml:space="preserve">a </w:t>
      </w:r>
      <w:r w:rsidR="00474901" w:rsidRPr="00F047E7">
        <w:rPr>
          <w:sz w:val="22"/>
        </w:rPr>
        <w:t>science professor, 1 from a</w:t>
      </w:r>
      <w:r>
        <w:rPr>
          <w:sz w:val="22"/>
        </w:rPr>
        <w:t xml:space="preserve"> former supervisor,</w:t>
      </w:r>
      <w:r w:rsidR="00474901" w:rsidRPr="00F047E7">
        <w:rPr>
          <w:sz w:val="22"/>
        </w:rPr>
        <w:t xml:space="preserve"> 1 from a person who knows you well</w:t>
      </w:r>
      <w:r w:rsidR="00474901">
        <w:rPr>
          <w:sz w:val="22"/>
        </w:rPr>
        <w:t>. Each should write about your integrity, judgement, ethics, reliability, strengths and weaknesses</w:t>
      </w:r>
      <w:r w:rsidR="00474901" w:rsidRPr="00F047E7">
        <w:rPr>
          <w:sz w:val="22"/>
        </w:rPr>
        <w:t>.</w:t>
      </w:r>
      <w:r w:rsidR="00474901" w:rsidRPr="00F047E7">
        <w:rPr>
          <w:sz w:val="22"/>
        </w:rPr>
        <w:br/>
      </w:r>
      <w:r w:rsidR="00474901" w:rsidRPr="00F047E7">
        <w:rPr>
          <w:b/>
          <w:sz w:val="22"/>
        </w:rPr>
        <w:t xml:space="preserve">Experience: </w:t>
      </w:r>
      <w:r w:rsidR="00474901" w:rsidRPr="00F047E7">
        <w:rPr>
          <w:sz w:val="22"/>
        </w:rPr>
        <w:t>Significant time spent volunteering, evidence of leadership exp</w:t>
      </w:r>
      <w:r w:rsidR="00474901">
        <w:rPr>
          <w:sz w:val="22"/>
        </w:rPr>
        <w:t xml:space="preserve">erience, research </w:t>
      </w:r>
      <w:r w:rsidR="00474901" w:rsidRPr="00F047E7">
        <w:rPr>
          <w:sz w:val="22"/>
        </w:rPr>
        <w:t xml:space="preserve">and shadowing </w:t>
      </w:r>
      <w:r w:rsidR="00FB59D8">
        <w:rPr>
          <w:sz w:val="22"/>
        </w:rPr>
        <w:t>pharmacists</w:t>
      </w:r>
      <w:r w:rsidR="00474901" w:rsidRPr="00F047E7">
        <w:rPr>
          <w:sz w:val="22"/>
        </w:rPr>
        <w:t>.</w:t>
      </w:r>
      <w:r w:rsidR="00474901" w:rsidRPr="00F047E7">
        <w:rPr>
          <w:sz w:val="22"/>
        </w:rPr>
        <w:br/>
      </w:r>
      <w:r w:rsidR="008C52E6">
        <w:rPr>
          <w:b/>
          <w:sz w:val="22"/>
        </w:rPr>
        <w:t>P</w:t>
      </w:r>
      <w:r w:rsidR="008C52E6" w:rsidRPr="00F047E7">
        <w:rPr>
          <w:b/>
          <w:sz w:val="22"/>
        </w:rPr>
        <w:t xml:space="preserve">CAT Scores: </w:t>
      </w:r>
      <w:r w:rsidR="00874B95">
        <w:rPr>
          <w:sz w:val="22"/>
        </w:rPr>
        <w:t xml:space="preserve">About half of the nation’s </w:t>
      </w:r>
      <w:r w:rsidR="0060694B">
        <w:rPr>
          <w:sz w:val="22"/>
        </w:rPr>
        <w:t>PharmD</w:t>
      </w:r>
      <w:r w:rsidR="00874B95">
        <w:rPr>
          <w:sz w:val="22"/>
        </w:rPr>
        <w:t xml:space="preserve"> programs require a PCAT score. </w:t>
      </w:r>
      <w:r w:rsidR="0060694B">
        <w:rPr>
          <w:sz w:val="22"/>
        </w:rPr>
        <w:t xml:space="preserve">WSU does not; </w:t>
      </w:r>
      <w:r w:rsidR="00874B95">
        <w:rPr>
          <w:sz w:val="22"/>
        </w:rPr>
        <w:t xml:space="preserve">UW </w:t>
      </w:r>
      <w:r w:rsidR="00520323">
        <w:rPr>
          <w:sz w:val="22"/>
        </w:rPr>
        <w:t xml:space="preserve">does and </w:t>
      </w:r>
      <w:r w:rsidR="00874B95">
        <w:rPr>
          <w:sz w:val="22"/>
        </w:rPr>
        <w:t xml:space="preserve">wants to see the chemistry score </w:t>
      </w:r>
      <w:r w:rsidR="0060694B">
        <w:rPr>
          <w:sz w:val="22"/>
        </w:rPr>
        <w:t>in</w:t>
      </w:r>
      <w:r w:rsidR="00874B95">
        <w:rPr>
          <w:sz w:val="22"/>
        </w:rPr>
        <w:t xml:space="preserve"> the 60</w:t>
      </w:r>
      <w:r w:rsidR="00874B95" w:rsidRPr="00874B95">
        <w:rPr>
          <w:sz w:val="22"/>
          <w:vertAlign w:val="superscript"/>
        </w:rPr>
        <w:t>th</w:t>
      </w:r>
      <w:r w:rsidR="00874B95">
        <w:rPr>
          <w:sz w:val="22"/>
        </w:rPr>
        <w:t xml:space="preserve"> percentile</w:t>
      </w:r>
      <w:r w:rsidR="0060694B">
        <w:rPr>
          <w:sz w:val="22"/>
        </w:rPr>
        <w:t xml:space="preserve"> or higher</w:t>
      </w:r>
      <w:r w:rsidR="00874B95">
        <w:rPr>
          <w:sz w:val="22"/>
        </w:rPr>
        <w:t>.</w:t>
      </w:r>
      <w:r w:rsidR="0060694B">
        <w:rPr>
          <w:sz w:val="22"/>
        </w:rPr>
        <w:t xml:space="preserve"> Montana requires the PCAT; Idaho State and Pacific</w:t>
      </w:r>
      <w:r w:rsidR="00B31CB1">
        <w:rPr>
          <w:sz w:val="22"/>
        </w:rPr>
        <w:t xml:space="preserve"> U</w:t>
      </w:r>
      <w:r w:rsidR="0060694B">
        <w:rPr>
          <w:sz w:val="22"/>
        </w:rPr>
        <w:t xml:space="preserve"> do not.</w:t>
      </w:r>
    </w:p>
    <w:p w:rsidR="008C52E6" w:rsidRDefault="00474901" w:rsidP="00474901">
      <w:pPr>
        <w:ind w:left="43" w:hanging="43"/>
        <w:rPr>
          <w:sz w:val="22"/>
        </w:rPr>
      </w:pPr>
      <w:r>
        <w:rPr>
          <w:b/>
          <w:sz w:val="22"/>
        </w:rPr>
        <w:t>Compassion</w:t>
      </w:r>
      <w:r w:rsidRPr="00F047E7">
        <w:rPr>
          <w:b/>
          <w:sz w:val="22"/>
        </w:rPr>
        <w:t xml:space="preserve">: </w:t>
      </w:r>
      <w:r w:rsidRPr="00F047E7">
        <w:rPr>
          <w:sz w:val="22"/>
        </w:rPr>
        <w:t>Evidence of</w:t>
      </w:r>
      <w:r>
        <w:rPr>
          <w:sz w:val="22"/>
        </w:rPr>
        <w:t xml:space="preserve"> honest, forthright </w:t>
      </w:r>
      <w:r w:rsidRPr="00F047E7">
        <w:rPr>
          <w:sz w:val="22"/>
        </w:rPr>
        <w:t>c</w:t>
      </w:r>
      <w:r>
        <w:rPr>
          <w:sz w:val="22"/>
        </w:rPr>
        <w:t>oncern</w:t>
      </w:r>
      <w:r w:rsidRPr="00F047E7">
        <w:rPr>
          <w:sz w:val="22"/>
        </w:rPr>
        <w:t xml:space="preserve"> and empathy for the sick, elderly, injured, or disabled. </w:t>
      </w:r>
    </w:p>
    <w:p w:rsidR="00FB59D8" w:rsidRDefault="008C52E6" w:rsidP="00474901">
      <w:pPr>
        <w:ind w:left="43" w:hanging="43"/>
        <w:rPr>
          <w:sz w:val="22"/>
        </w:rPr>
      </w:pPr>
      <w:r>
        <w:rPr>
          <w:sz w:val="22"/>
        </w:rPr>
        <w:t>P</w:t>
      </w:r>
      <w:r w:rsidR="00FB59D8">
        <w:rPr>
          <w:b/>
          <w:sz w:val="22"/>
        </w:rPr>
        <w:t>harmCAS Essay</w:t>
      </w:r>
      <w:r w:rsidR="00474901" w:rsidRPr="00F047E7">
        <w:rPr>
          <w:b/>
          <w:sz w:val="22"/>
        </w:rPr>
        <w:t xml:space="preserve">: </w:t>
      </w:r>
      <w:r w:rsidR="00474901" w:rsidRPr="00F047E7">
        <w:rPr>
          <w:sz w:val="22"/>
        </w:rPr>
        <w:t xml:space="preserve">Your opportunity to make a case as to why you are </w:t>
      </w:r>
      <w:r w:rsidR="00B31CB1">
        <w:rPr>
          <w:sz w:val="22"/>
        </w:rPr>
        <w:t>an outstanding</w:t>
      </w:r>
      <w:r w:rsidR="00474901" w:rsidRPr="00F047E7">
        <w:rPr>
          <w:sz w:val="22"/>
        </w:rPr>
        <w:t xml:space="preserve"> candidate.</w:t>
      </w:r>
      <w:r>
        <w:rPr>
          <w:sz w:val="22"/>
        </w:rPr>
        <w:t xml:space="preserve"> </w:t>
      </w:r>
      <w:r w:rsidR="005A4544">
        <w:rPr>
          <w:sz w:val="22"/>
        </w:rPr>
        <w:t>Most schools also require a s</w:t>
      </w:r>
      <w:r w:rsidR="00B31CB1">
        <w:rPr>
          <w:sz w:val="22"/>
        </w:rPr>
        <w:t xml:space="preserve">upplemental application, and some of those ask additional questions that you would answer in paragraph form. </w:t>
      </w:r>
    </w:p>
    <w:p w:rsidR="008C52E6" w:rsidRDefault="00FB59D8" w:rsidP="00474901">
      <w:pPr>
        <w:ind w:left="43" w:hanging="43"/>
        <w:rPr>
          <w:sz w:val="22"/>
        </w:rPr>
      </w:pPr>
      <w:r>
        <w:rPr>
          <w:b/>
          <w:sz w:val="22"/>
        </w:rPr>
        <w:t>Supplemental Professional Goals Statements (if any):</w:t>
      </w:r>
      <w:r>
        <w:rPr>
          <w:sz w:val="22"/>
        </w:rPr>
        <w:t xml:space="preserve"> Answer each question fully and c</w:t>
      </w:r>
      <w:r w:rsidR="008C52E6">
        <w:rPr>
          <w:sz w:val="22"/>
        </w:rPr>
        <w:t>ompletely. Admissions committee</w:t>
      </w:r>
    </w:p>
    <w:p w:rsidR="008C52E6" w:rsidRDefault="00FB59D8" w:rsidP="00474901">
      <w:pPr>
        <w:ind w:left="43" w:hanging="43"/>
        <w:rPr>
          <w:sz w:val="22"/>
        </w:rPr>
      </w:pPr>
      <w:proofErr w:type="gramStart"/>
      <w:r>
        <w:rPr>
          <w:sz w:val="22"/>
        </w:rPr>
        <w:t>faculty</w:t>
      </w:r>
      <w:proofErr w:type="gramEnd"/>
      <w:r>
        <w:rPr>
          <w:sz w:val="22"/>
        </w:rPr>
        <w:t xml:space="preserve"> can tell when you are beating around the bush for an answer, or deflecting the question. </w:t>
      </w:r>
    </w:p>
    <w:p w:rsidR="008C52E6" w:rsidRDefault="00474901" w:rsidP="00474901">
      <w:pPr>
        <w:ind w:left="43" w:hanging="43"/>
        <w:rPr>
          <w:sz w:val="22"/>
        </w:rPr>
      </w:pPr>
      <w:r w:rsidRPr="00F047E7">
        <w:rPr>
          <w:b/>
          <w:sz w:val="22"/>
        </w:rPr>
        <w:t xml:space="preserve">The personal interview: </w:t>
      </w:r>
      <w:r w:rsidRPr="00F047E7">
        <w:rPr>
          <w:sz w:val="22"/>
        </w:rPr>
        <w:t>Evaluation o</w:t>
      </w:r>
      <w:r w:rsidR="008C52E6">
        <w:rPr>
          <w:sz w:val="22"/>
        </w:rPr>
        <w:t>f students may include one or more 20-3</w:t>
      </w:r>
      <w:r w:rsidRPr="00F047E7">
        <w:rPr>
          <w:sz w:val="22"/>
        </w:rPr>
        <w:t xml:space="preserve">0 minute personal </w:t>
      </w:r>
      <w:r w:rsidR="008C52E6">
        <w:rPr>
          <w:sz w:val="22"/>
        </w:rPr>
        <w:t>interviews used to assess</w:t>
      </w:r>
    </w:p>
    <w:p w:rsidR="00474901" w:rsidRPr="008C52E6" w:rsidRDefault="008C52E6" w:rsidP="00874B95">
      <w:pPr>
        <w:ind w:left="43" w:hanging="43"/>
        <w:rPr>
          <w:sz w:val="22"/>
        </w:rPr>
      </w:pP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</w:t>
      </w:r>
      <w:r w:rsidR="00474901" w:rsidRPr="00F047E7">
        <w:rPr>
          <w:sz w:val="22"/>
        </w:rPr>
        <w:t>applicant's maturity,</w:t>
      </w:r>
      <w:r w:rsidR="00874B95">
        <w:rPr>
          <w:sz w:val="22"/>
        </w:rPr>
        <w:t xml:space="preserve"> compassion,</w:t>
      </w:r>
      <w:r w:rsidR="00474901" w:rsidRPr="00F047E7">
        <w:rPr>
          <w:sz w:val="22"/>
        </w:rPr>
        <w:t xml:space="preserve"> motivation, communication skills, knowledge of the profession, and desire to contribute</w:t>
      </w:r>
      <w:r w:rsidR="00874B95">
        <w:rPr>
          <w:sz w:val="22"/>
        </w:rPr>
        <w:t xml:space="preserve"> </w:t>
      </w:r>
      <w:r w:rsidR="00474901" w:rsidRPr="00F047E7">
        <w:rPr>
          <w:sz w:val="22"/>
        </w:rPr>
        <w:t>to</w:t>
      </w:r>
      <w:r w:rsidR="00874B95">
        <w:rPr>
          <w:sz w:val="22"/>
        </w:rPr>
        <w:t xml:space="preserve"> </w:t>
      </w:r>
      <w:r>
        <w:rPr>
          <w:sz w:val="22"/>
        </w:rPr>
        <w:t xml:space="preserve">society </w:t>
      </w:r>
      <w:r w:rsidR="00874B95">
        <w:rPr>
          <w:sz w:val="22"/>
        </w:rPr>
        <w:t>during</w:t>
      </w:r>
      <w:r w:rsidR="00474901">
        <w:rPr>
          <w:sz w:val="22"/>
        </w:rPr>
        <w:t xml:space="preserve"> </w:t>
      </w:r>
      <w:r>
        <w:rPr>
          <w:sz w:val="22"/>
        </w:rPr>
        <w:t>their pharmacy career</w:t>
      </w:r>
      <w:r w:rsidR="00474901">
        <w:rPr>
          <w:sz w:val="22"/>
        </w:rPr>
        <w:t>. MMI’</w:t>
      </w:r>
      <w:r w:rsidR="00474901" w:rsidRPr="00F047E7">
        <w:rPr>
          <w:sz w:val="22"/>
        </w:rPr>
        <w:t>s</w:t>
      </w:r>
      <w:r w:rsidR="00474901">
        <w:rPr>
          <w:sz w:val="22"/>
        </w:rPr>
        <w:t xml:space="preserve"> are</w:t>
      </w:r>
      <w:r w:rsidR="00474901" w:rsidRPr="00F047E7">
        <w:rPr>
          <w:sz w:val="22"/>
        </w:rPr>
        <w:t xml:space="preserve"> </w:t>
      </w:r>
      <w:r w:rsidR="00FB59D8">
        <w:rPr>
          <w:sz w:val="22"/>
        </w:rPr>
        <w:t>occasional</w:t>
      </w:r>
      <w:r w:rsidR="00474901" w:rsidRPr="00F047E7">
        <w:rPr>
          <w:sz w:val="22"/>
        </w:rPr>
        <w:t xml:space="preserve">. </w:t>
      </w:r>
      <w:r w:rsidR="00474901" w:rsidRPr="00F047E7">
        <w:rPr>
          <w:sz w:val="22"/>
        </w:rPr>
        <w:tab/>
      </w:r>
      <w:r w:rsidR="00B31CB1">
        <w:rPr>
          <w:sz w:val="20"/>
          <w:szCs w:val="20"/>
        </w:rPr>
        <w:tab/>
      </w:r>
      <w:r w:rsidR="00B31CB1">
        <w:rPr>
          <w:sz w:val="20"/>
          <w:szCs w:val="20"/>
        </w:rPr>
        <w:tab/>
      </w:r>
      <w:r w:rsidR="00B31CB1">
        <w:rPr>
          <w:sz w:val="20"/>
          <w:szCs w:val="20"/>
        </w:rPr>
        <w:tab/>
      </w:r>
      <w:r w:rsidR="00B31CB1">
        <w:rPr>
          <w:sz w:val="20"/>
          <w:szCs w:val="20"/>
        </w:rPr>
        <w:tab/>
      </w:r>
      <w:r w:rsidR="00B31CB1">
        <w:rPr>
          <w:sz w:val="20"/>
          <w:szCs w:val="20"/>
        </w:rPr>
        <w:tab/>
      </w:r>
      <w:r w:rsidR="00474901" w:rsidRPr="00B31CB1">
        <w:rPr>
          <w:sz w:val="18"/>
          <w:szCs w:val="18"/>
        </w:rPr>
        <w:tab/>
      </w:r>
      <w:r w:rsidR="00474901" w:rsidRPr="00B31CB1">
        <w:rPr>
          <w:sz w:val="18"/>
          <w:szCs w:val="18"/>
        </w:rPr>
        <w:tab/>
      </w:r>
      <w:r w:rsidR="00474901" w:rsidRPr="00B31CB1">
        <w:rPr>
          <w:sz w:val="18"/>
          <w:szCs w:val="18"/>
        </w:rPr>
        <w:tab/>
      </w:r>
      <w:r w:rsidR="00474901" w:rsidRPr="00B31CB1">
        <w:rPr>
          <w:sz w:val="18"/>
          <w:szCs w:val="18"/>
        </w:rPr>
        <w:tab/>
      </w:r>
      <w:r w:rsidR="00474901" w:rsidRPr="00B31CB1">
        <w:rPr>
          <w:sz w:val="18"/>
          <w:szCs w:val="18"/>
        </w:rPr>
        <w:tab/>
      </w:r>
      <w:r w:rsidR="00474901" w:rsidRPr="00B31CB1">
        <w:rPr>
          <w:sz w:val="18"/>
          <w:szCs w:val="18"/>
        </w:rPr>
        <w:tab/>
      </w:r>
      <w:r w:rsidR="00B31CB1">
        <w:rPr>
          <w:sz w:val="18"/>
          <w:szCs w:val="18"/>
        </w:rPr>
        <w:tab/>
      </w:r>
      <w:r w:rsidR="00B31CB1">
        <w:rPr>
          <w:sz w:val="18"/>
          <w:szCs w:val="18"/>
        </w:rPr>
        <w:tab/>
      </w:r>
      <w:r w:rsidR="00B31CB1">
        <w:rPr>
          <w:sz w:val="18"/>
          <w:szCs w:val="18"/>
        </w:rPr>
        <w:tab/>
      </w:r>
      <w:r w:rsidR="00B31CB1">
        <w:rPr>
          <w:sz w:val="18"/>
          <w:szCs w:val="18"/>
        </w:rPr>
        <w:tab/>
      </w:r>
      <w:r w:rsidR="00B31CB1">
        <w:rPr>
          <w:sz w:val="18"/>
          <w:szCs w:val="18"/>
        </w:rPr>
        <w:tab/>
      </w:r>
      <w:r w:rsidR="00474901" w:rsidRPr="00B31CB1">
        <w:rPr>
          <w:sz w:val="18"/>
          <w:szCs w:val="18"/>
        </w:rPr>
        <w:tab/>
      </w:r>
      <w:r w:rsidR="00474901" w:rsidRPr="00B31CB1">
        <w:rPr>
          <w:sz w:val="18"/>
          <w:szCs w:val="18"/>
        </w:rPr>
        <w:tab/>
      </w:r>
      <w:r w:rsidR="00B31CB1">
        <w:rPr>
          <w:sz w:val="18"/>
          <w:szCs w:val="18"/>
        </w:rPr>
        <w:t>Revised June</w:t>
      </w:r>
      <w:r w:rsidR="00474901">
        <w:rPr>
          <w:sz w:val="18"/>
          <w:szCs w:val="18"/>
        </w:rPr>
        <w:t xml:space="preserve"> 2017</w:t>
      </w:r>
    </w:p>
    <w:p w:rsidR="00474901" w:rsidRPr="001D3976" w:rsidRDefault="00155127" w:rsidP="00474901">
      <w:pPr>
        <w:pStyle w:val="Heading1"/>
        <w:spacing w:after="0"/>
        <w:ind w:left="0" w:right="4"/>
        <w:rPr>
          <w:sz w:val="36"/>
          <w:szCs w:val="36"/>
        </w:rPr>
      </w:pPr>
      <w:r>
        <w:rPr>
          <w:sz w:val="36"/>
          <w:szCs w:val="36"/>
        </w:rPr>
        <w:lastRenderedPageBreak/>
        <w:t>Timeline/Checklist for Pre-Pharmacy</w:t>
      </w:r>
      <w:r w:rsidR="00474901">
        <w:rPr>
          <w:sz w:val="36"/>
          <w:szCs w:val="36"/>
        </w:rPr>
        <w:t xml:space="preserve"> Studies at WSU</w:t>
      </w:r>
      <w:r w:rsidR="00474901" w:rsidRPr="001D3976">
        <w:rPr>
          <w:sz w:val="36"/>
          <w:szCs w:val="36"/>
        </w:rPr>
        <w:t xml:space="preserve"> </w:t>
      </w:r>
    </w:p>
    <w:p w:rsidR="00474901" w:rsidRPr="001D3976" w:rsidRDefault="00474901" w:rsidP="00474901">
      <w:pPr>
        <w:spacing w:after="2" w:line="259" w:lineRule="auto"/>
        <w:ind w:left="143"/>
        <w:rPr>
          <w:sz w:val="22"/>
        </w:rPr>
      </w:pPr>
      <w:r w:rsidRPr="001D3976">
        <w:rPr>
          <w:b/>
          <w:sz w:val="22"/>
        </w:rPr>
        <w:t>First Year (</w:t>
      </w:r>
      <w:proofErr w:type="gramStart"/>
      <w:r w:rsidRPr="001D3976">
        <w:rPr>
          <w:b/>
          <w:sz w:val="22"/>
        </w:rPr>
        <w:t>Freshman</w:t>
      </w:r>
      <w:proofErr w:type="gramEnd"/>
      <w:r w:rsidRPr="001D3976">
        <w:rPr>
          <w:b/>
          <w:sz w:val="22"/>
        </w:rPr>
        <w:t>)</w:t>
      </w:r>
    </w:p>
    <w:p w:rsidR="00155127" w:rsidRPr="00155127" w:rsidRDefault="00155127" w:rsidP="00155127">
      <w:pPr>
        <w:pStyle w:val="ListParagraph"/>
        <w:numPr>
          <w:ilvl w:val="0"/>
          <w:numId w:val="3"/>
        </w:numPr>
        <w:tabs>
          <w:tab w:val="center" w:pos="4253"/>
        </w:tabs>
        <w:rPr>
          <w:sz w:val="22"/>
        </w:rPr>
      </w:pPr>
      <w:r>
        <w:rPr>
          <w:sz w:val="22"/>
        </w:rPr>
        <w:t>Learn about the “3-and-In” option.</w:t>
      </w:r>
      <w:r w:rsidR="00474901" w:rsidRPr="001D3976">
        <w:rPr>
          <w:sz w:val="22"/>
        </w:rPr>
        <w:t xml:space="preserve"> </w:t>
      </w:r>
      <w:r>
        <w:rPr>
          <w:sz w:val="22"/>
        </w:rPr>
        <w:t>Then learn about the “Save-A-Seat” program. Do both of these by</w:t>
      </w:r>
      <w:r w:rsidRPr="00155127">
        <w:rPr>
          <w:sz w:val="22"/>
        </w:rPr>
        <w:t xml:space="preserve"> </w:t>
      </w:r>
      <w:r>
        <w:rPr>
          <w:sz w:val="22"/>
        </w:rPr>
        <w:t>attending a HPSC Pre-Advising Workshop for first year Pre-Pharmacy students.</w:t>
      </w:r>
    </w:p>
    <w:p w:rsidR="00474901" w:rsidRDefault="00474901" w:rsidP="00474901">
      <w:pPr>
        <w:pStyle w:val="ListParagraph"/>
        <w:numPr>
          <w:ilvl w:val="0"/>
          <w:numId w:val="3"/>
        </w:numPr>
        <w:ind w:right="276"/>
        <w:rPr>
          <w:sz w:val="22"/>
        </w:rPr>
      </w:pPr>
      <w:r w:rsidRPr="001D3976">
        <w:rPr>
          <w:sz w:val="22"/>
        </w:rPr>
        <w:t xml:space="preserve">You can select </w:t>
      </w:r>
      <w:r w:rsidRPr="001D3976">
        <w:rPr>
          <w:b/>
          <w:i/>
          <w:sz w:val="22"/>
        </w:rPr>
        <w:t>any</w:t>
      </w:r>
      <w:r w:rsidRPr="001D3976">
        <w:rPr>
          <w:sz w:val="22"/>
        </w:rPr>
        <w:t xml:space="preserve"> major of study. Combine the prerequisites for </w:t>
      </w:r>
      <w:r w:rsidR="00155127">
        <w:rPr>
          <w:sz w:val="22"/>
        </w:rPr>
        <w:t>pharmacy</w:t>
      </w:r>
      <w:r w:rsidRPr="001D3976">
        <w:rPr>
          <w:sz w:val="22"/>
        </w:rPr>
        <w:t xml:space="preserve"> school with </w:t>
      </w:r>
      <w:r w:rsidRPr="00D656D8">
        <w:rPr>
          <w:b/>
          <w:i/>
          <w:sz w:val="22"/>
        </w:rPr>
        <w:t>any</w:t>
      </w:r>
      <w:r w:rsidRPr="001D3976">
        <w:rPr>
          <w:sz w:val="22"/>
        </w:rPr>
        <w:t xml:space="preserve"> </w:t>
      </w:r>
      <w:r>
        <w:rPr>
          <w:sz w:val="22"/>
        </w:rPr>
        <w:t xml:space="preserve">academic </w:t>
      </w:r>
      <w:r w:rsidR="00155127">
        <w:rPr>
          <w:sz w:val="22"/>
        </w:rPr>
        <w:t>field.</w:t>
      </w:r>
    </w:p>
    <w:p w:rsidR="00474901" w:rsidRPr="001D3976" w:rsidRDefault="00474901" w:rsidP="00474901">
      <w:pPr>
        <w:pStyle w:val="ListParagraph"/>
        <w:numPr>
          <w:ilvl w:val="0"/>
          <w:numId w:val="3"/>
        </w:numPr>
        <w:tabs>
          <w:tab w:val="center" w:pos="3199"/>
        </w:tabs>
        <w:rPr>
          <w:sz w:val="22"/>
        </w:rPr>
      </w:pPr>
      <w:r>
        <w:rPr>
          <w:sz w:val="22"/>
        </w:rPr>
        <w:t>Besides meeting with your major advisor, also m</w:t>
      </w:r>
      <w:r w:rsidRPr="001D3976">
        <w:rPr>
          <w:sz w:val="22"/>
        </w:rPr>
        <w:t>eet with your pre-health specialist</w:t>
      </w:r>
      <w:r>
        <w:rPr>
          <w:sz w:val="22"/>
        </w:rPr>
        <w:t xml:space="preserve"> in HPSC</w:t>
      </w:r>
      <w:r w:rsidRPr="001D3976">
        <w:rPr>
          <w:sz w:val="22"/>
        </w:rPr>
        <w:t>.</w:t>
      </w:r>
    </w:p>
    <w:p w:rsidR="00474901" w:rsidRPr="001D3976" w:rsidRDefault="00474901" w:rsidP="00474901">
      <w:pPr>
        <w:pStyle w:val="ListParagraph"/>
        <w:numPr>
          <w:ilvl w:val="0"/>
          <w:numId w:val="3"/>
        </w:numPr>
        <w:tabs>
          <w:tab w:val="center" w:pos="3266"/>
        </w:tabs>
        <w:rPr>
          <w:sz w:val="22"/>
        </w:rPr>
      </w:pPr>
      <w:r w:rsidRPr="001D3976">
        <w:rPr>
          <w:sz w:val="22"/>
        </w:rPr>
        <w:t xml:space="preserve">Work on earning a strong GPA. </w:t>
      </w:r>
      <w:r w:rsidR="004B4DDF">
        <w:rPr>
          <w:sz w:val="22"/>
        </w:rPr>
        <w:t>This should be your constant, highest priority. Get to know your teachers.</w:t>
      </w:r>
    </w:p>
    <w:p w:rsidR="00474901" w:rsidRPr="001D3976" w:rsidRDefault="00474901" w:rsidP="00474901">
      <w:pPr>
        <w:pStyle w:val="ListParagraph"/>
        <w:numPr>
          <w:ilvl w:val="0"/>
          <w:numId w:val="3"/>
        </w:numPr>
        <w:tabs>
          <w:tab w:val="center" w:pos="7977"/>
        </w:tabs>
        <w:rPr>
          <w:sz w:val="22"/>
        </w:rPr>
      </w:pPr>
      <w:r w:rsidRPr="001D3976">
        <w:rPr>
          <w:sz w:val="22"/>
        </w:rPr>
        <w:t>Get some experience. Volunteer and shadow. However, focus on maintaining a strong GPA first.</w:t>
      </w:r>
    </w:p>
    <w:p w:rsidR="00474901" w:rsidRPr="001D3976" w:rsidRDefault="005A4544" w:rsidP="00474901">
      <w:pPr>
        <w:spacing w:after="2" w:line="259" w:lineRule="auto"/>
        <w:ind w:left="143"/>
        <w:rPr>
          <w:sz w:val="22"/>
        </w:rPr>
      </w:pPr>
      <w:r>
        <w:rPr>
          <w:b/>
          <w:sz w:val="22"/>
        </w:rPr>
        <w:t xml:space="preserve">Sophomore Year </w:t>
      </w:r>
    </w:p>
    <w:p w:rsidR="004B4DDF" w:rsidRDefault="004B4DDF" w:rsidP="00474901">
      <w:pPr>
        <w:pStyle w:val="ListParagraph"/>
        <w:numPr>
          <w:ilvl w:val="0"/>
          <w:numId w:val="4"/>
        </w:numPr>
        <w:tabs>
          <w:tab w:val="center" w:pos="8142"/>
        </w:tabs>
        <w:rPr>
          <w:sz w:val="22"/>
        </w:rPr>
      </w:pPr>
      <w:r>
        <w:rPr>
          <w:sz w:val="22"/>
        </w:rPr>
        <w:t>Continue bolstering a higher than average GPA. Visit often with your faculty.</w:t>
      </w:r>
    </w:p>
    <w:p w:rsidR="00474901" w:rsidRPr="001D3976" w:rsidRDefault="00474901" w:rsidP="00474901">
      <w:pPr>
        <w:pStyle w:val="ListParagraph"/>
        <w:numPr>
          <w:ilvl w:val="0"/>
          <w:numId w:val="4"/>
        </w:numPr>
        <w:tabs>
          <w:tab w:val="center" w:pos="8142"/>
        </w:tabs>
        <w:rPr>
          <w:sz w:val="22"/>
        </w:rPr>
      </w:pPr>
      <w:r w:rsidRPr="001D3976">
        <w:rPr>
          <w:sz w:val="22"/>
        </w:rPr>
        <w:t>Continue to volunteer, shadow and increase your activity and resp</w:t>
      </w:r>
      <w:r w:rsidR="004B4DDF">
        <w:rPr>
          <w:sz w:val="22"/>
        </w:rPr>
        <w:t>onsibility in clubs to demonstrate leadership</w:t>
      </w:r>
      <w:r w:rsidRPr="001D3976">
        <w:rPr>
          <w:sz w:val="22"/>
        </w:rPr>
        <w:t xml:space="preserve">. </w:t>
      </w:r>
    </w:p>
    <w:p w:rsidR="00474901" w:rsidRPr="001D3976" w:rsidRDefault="00155127" w:rsidP="00474901">
      <w:pPr>
        <w:pStyle w:val="ListParagraph"/>
        <w:numPr>
          <w:ilvl w:val="0"/>
          <w:numId w:val="4"/>
        </w:numPr>
        <w:tabs>
          <w:tab w:val="center" w:pos="7162"/>
        </w:tabs>
        <w:rPr>
          <w:sz w:val="22"/>
        </w:rPr>
      </w:pPr>
      <w:r>
        <w:rPr>
          <w:sz w:val="22"/>
        </w:rPr>
        <w:t>Explore gaining</w:t>
      </w:r>
      <w:r w:rsidR="00474901" w:rsidRPr="001D3976">
        <w:rPr>
          <w:sz w:val="22"/>
        </w:rPr>
        <w:t xml:space="preserve"> experience with research (optional, but recommend by some </w:t>
      </w:r>
      <w:r>
        <w:rPr>
          <w:sz w:val="22"/>
        </w:rPr>
        <w:t>pharmacy</w:t>
      </w:r>
      <w:r w:rsidR="00474901" w:rsidRPr="001D3976">
        <w:rPr>
          <w:sz w:val="22"/>
        </w:rPr>
        <w:t xml:space="preserve"> schools).</w:t>
      </w:r>
    </w:p>
    <w:p w:rsidR="00474901" w:rsidRPr="001D3976" w:rsidRDefault="00474901" w:rsidP="00474901">
      <w:pPr>
        <w:pStyle w:val="ListParagraph"/>
        <w:numPr>
          <w:ilvl w:val="0"/>
          <w:numId w:val="4"/>
        </w:numPr>
        <w:tabs>
          <w:tab w:val="center" w:pos="3267"/>
        </w:tabs>
        <w:rPr>
          <w:sz w:val="22"/>
        </w:rPr>
      </w:pPr>
      <w:r w:rsidRPr="001D3976">
        <w:rPr>
          <w:sz w:val="22"/>
        </w:rPr>
        <w:t>Meet with</w:t>
      </w:r>
      <w:r w:rsidR="00155127">
        <w:rPr>
          <w:sz w:val="22"/>
        </w:rPr>
        <w:t xml:space="preserve"> your</w:t>
      </w:r>
      <w:r w:rsidRPr="001D3976">
        <w:rPr>
          <w:sz w:val="22"/>
        </w:rPr>
        <w:t xml:space="preserve"> pre-</w:t>
      </w:r>
      <w:r w:rsidR="004B4DDF">
        <w:rPr>
          <w:sz w:val="22"/>
        </w:rPr>
        <w:t>pharmacy</w:t>
      </w:r>
      <w:r w:rsidRPr="001D3976">
        <w:rPr>
          <w:sz w:val="22"/>
        </w:rPr>
        <w:t xml:space="preserve"> specialist.</w:t>
      </w:r>
    </w:p>
    <w:p w:rsidR="00474901" w:rsidRPr="001D3976" w:rsidRDefault="00474901" w:rsidP="00474901">
      <w:pPr>
        <w:pStyle w:val="ListParagraph"/>
        <w:numPr>
          <w:ilvl w:val="0"/>
          <w:numId w:val="4"/>
        </w:numPr>
        <w:tabs>
          <w:tab w:val="center" w:pos="9299"/>
        </w:tabs>
        <w:rPr>
          <w:sz w:val="22"/>
        </w:rPr>
      </w:pPr>
      <w:r w:rsidRPr="001D3976">
        <w:rPr>
          <w:sz w:val="22"/>
        </w:rPr>
        <w:t xml:space="preserve">Explore </w:t>
      </w:r>
      <w:r w:rsidR="00155127">
        <w:rPr>
          <w:sz w:val="22"/>
        </w:rPr>
        <w:t>pharmacy</w:t>
      </w:r>
      <w:r w:rsidRPr="001D3976">
        <w:rPr>
          <w:sz w:val="22"/>
        </w:rPr>
        <w:t xml:space="preserve"> schools </w:t>
      </w:r>
      <w:r w:rsidR="00155127">
        <w:rPr>
          <w:sz w:val="22"/>
        </w:rPr>
        <w:t>on-line and in person</w:t>
      </w:r>
      <w:r w:rsidRPr="001D3976">
        <w:rPr>
          <w:sz w:val="22"/>
        </w:rPr>
        <w:t>. Look at faculty</w:t>
      </w:r>
      <w:r w:rsidR="00155127">
        <w:rPr>
          <w:sz w:val="22"/>
        </w:rPr>
        <w:t xml:space="preserve"> specialties</w:t>
      </w:r>
      <w:r w:rsidRPr="001D3976">
        <w:rPr>
          <w:sz w:val="22"/>
        </w:rPr>
        <w:t xml:space="preserve">, pre-requisites &amp; past cohort stats. </w:t>
      </w:r>
    </w:p>
    <w:p w:rsidR="00474901" w:rsidRPr="001D3976" w:rsidRDefault="00155127" w:rsidP="00474901">
      <w:pPr>
        <w:pStyle w:val="ListParagraph"/>
        <w:numPr>
          <w:ilvl w:val="0"/>
          <w:numId w:val="4"/>
        </w:numPr>
        <w:tabs>
          <w:tab w:val="center" w:pos="5286"/>
        </w:tabs>
        <w:rPr>
          <w:sz w:val="22"/>
        </w:rPr>
      </w:pPr>
      <w:r>
        <w:rPr>
          <w:sz w:val="22"/>
        </w:rPr>
        <w:t>Begin studying for the PC</w:t>
      </w:r>
      <w:r w:rsidR="00474901" w:rsidRPr="001D3976">
        <w:rPr>
          <w:sz w:val="22"/>
        </w:rPr>
        <w:t xml:space="preserve">AT (summer after </w:t>
      </w:r>
      <w:r w:rsidR="006D6288">
        <w:rPr>
          <w:sz w:val="22"/>
        </w:rPr>
        <w:t>sophomore</w:t>
      </w:r>
      <w:r w:rsidR="00474901" w:rsidRPr="001D3976">
        <w:rPr>
          <w:sz w:val="22"/>
        </w:rPr>
        <w:t xml:space="preserve"> year)</w:t>
      </w:r>
      <w:r>
        <w:rPr>
          <w:sz w:val="22"/>
        </w:rPr>
        <w:t xml:space="preserve"> if any of your top choice schools require it</w:t>
      </w:r>
      <w:r w:rsidR="00474901" w:rsidRPr="001D3976">
        <w:rPr>
          <w:sz w:val="22"/>
        </w:rPr>
        <w:t>.</w:t>
      </w:r>
    </w:p>
    <w:p w:rsidR="00474901" w:rsidRPr="001D3976" w:rsidRDefault="00441F38" w:rsidP="00474901">
      <w:pPr>
        <w:spacing w:after="2" w:line="259" w:lineRule="auto"/>
        <w:ind w:left="143"/>
        <w:rPr>
          <w:sz w:val="22"/>
        </w:rPr>
      </w:pPr>
      <w:r>
        <w:rPr>
          <w:b/>
          <w:sz w:val="22"/>
        </w:rPr>
        <w:t xml:space="preserve">Fall Semester </w:t>
      </w:r>
      <w:r w:rsidR="00474901" w:rsidRPr="001D3976">
        <w:rPr>
          <w:b/>
          <w:sz w:val="22"/>
        </w:rPr>
        <w:t>Junior Year</w:t>
      </w:r>
    </w:p>
    <w:p w:rsidR="00474901" w:rsidRPr="001D3976" w:rsidRDefault="00474901" w:rsidP="00474901">
      <w:pPr>
        <w:pStyle w:val="ListParagraph"/>
        <w:numPr>
          <w:ilvl w:val="0"/>
          <w:numId w:val="2"/>
        </w:numPr>
        <w:tabs>
          <w:tab w:val="center" w:pos="8327"/>
        </w:tabs>
        <w:rPr>
          <w:sz w:val="22"/>
        </w:rPr>
      </w:pPr>
      <w:r w:rsidRPr="001D3976">
        <w:rPr>
          <w:sz w:val="22"/>
        </w:rPr>
        <w:t xml:space="preserve">Continue to shadow and volunteer. </w:t>
      </w:r>
      <w:r w:rsidR="004B4DDF">
        <w:rPr>
          <w:sz w:val="22"/>
        </w:rPr>
        <w:t>R</w:t>
      </w:r>
      <w:r w:rsidRPr="001D3976">
        <w:rPr>
          <w:sz w:val="22"/>
        </w:rPr>
        <w:t>eflect on this experience</w:t>
      </w:r>
      <w:r w:rsidR="004B4DDF">
        <w:rPr>
          <w:sz w:val="22"/>
        </w:rPr>
        <w:t xml:space="preserve"> in writing</w:t>
      </w:r>
      <w:r w:rsidRPr="001D3976">
        <w:rPr>
          <w:sz w:val="22"/>
        </w:rPr>
        <w:t xml:space="preserve"> for your personal statement. </w:t>
      </w:r>
    </w:p>
    <w:p w:rsidR="001E4386" w:rsidRPr="008B7502" w:rsidRDefault="001E4386" w:rsidP="001E4386">
      <w:pPr>
        <w:pStyle w:val="ListParagraph"/>
        <w:numPr>
          <w:ilvl w:val="0"/>
          <w:numId w:val="2"/>
        </w:numPr>
        <w:ind w:right="276"/>
        <w:rPr>
          <w:sz w:val="22"/>
        </w:rPr>
      </w:pPr>
      <w:r w:rsidRPr="001D3976">
        <w:rPr>
          <w:sz w:val="22"/>
        </w:rPr>
        <w:t xml:space="preserve">Look up specific schools to which you plan to apply to find their particular requirements. </w:t>
      </w:r>
    </w:p>
    <w:p w:rsidR="00474901" w:rsidRPr="001D3976" w:rsidRDefault="008B7502" w:rsidP="00474901">
      <w:pPr>
        <w:pStyle w:val="ListParagraph"/>
        <w:numPr>
          <w:ilvl w:val="0"/>
          <w:numId w:val="2"/>
        </w:numPr>
        <w:tabs>
          <w:tab w:val="center" w:pos="2974"/>
        </w:tabs>
        <w:rPr>
          <w:sz w:val="22"/>
        </w:rPr>
      </w:pPr>
      <w:r>
        <w:rPr>
          <w:sz w:val="22"/>
        </w:rPr>
        <w:t xml:space="preserve">Write </w:t>
      </w:r>
      <w:r w:rsidR="004B4DDF">
        <w:rPr>
          <w:sz w:val="22"/>
        </w:rPr>
        <w:t>the</w:t>
      </w:r>
      <w:r>
        <w:rPr>
          <w:sz w:val="22"/>
        </w:rPr>
        <w:t xml:space="preserve"> first d</w:t>
      </w:r>
      <w:r w:rsidR="00474901" w:rsidRPr="001D3976">
        <w:rPr>
          <w:sz w:val="22"/>
        </w:rPr>
        <w:t>raft</w:t>
      </w:r>
      <w:r>
        <w:rPr>
          <w:sz w:val="22"/>
        </w:rPr>
        <w:t xml:space="preserve"> of your</w:t>
      </w:r>
      <w:r w:rsidR="00474901" w:rsidRPr="001D3976">
        <w:rPr>
          <w:sz w:val="22"/>
        </w:rPr>
        <w:t xml:space="preserve"> personal statement. </w:t>
      </w:r>
      <w:r w:rsidR="006D6288">
        <w:rPr>
          <w:sz w:val="22"/>
        </w:rPr>
        <w:t>Ask the Writing Center and your HPSC Specialist to proof it.</w:t>
      </w:r>
    </w:p>
    <w:p w:rsidR="00441F38" w:rsidRDefault="00155127" w:rsidP="00441F38">
      <w:pPr>
        <w:pStyle w:val="ListParagraph"/>
        <w:numPr>
          <w:ilvl w:val="0"/>
          <w:numId w:val="2"/>
        </w:numPr>
        <w:tabs>
          <w:tab w:val="center" w:pos="8852"/>
        </w:tabs>
        <w:rPr>
          <w:sz w:val="22"/>
        </w:rPr>
      </w:pPr>
      <w:r>
        <w:rPr>
          <w:sz w:val="22"/>
        </w:rPr>
        <w:t>Register for P</w:t>
      </w:r>
      <w:r w:rsidR="00474901" w:rsidRPr="001D3976">
        <w:rPr>
          <w:sz w:val="22"/>
        </w:rPr>
        <w:t xml:space="preserve">CAT. </w:t>
      </w:r>
      <w:r w:rsidR="00474901" w:rsidRPr="001D3976">
        <w:rPr>
          <w:sz w:val="22"/>
          <w:u w:val="single" w:color="000000"/>
        </w:rPr>
        <w:t>Register early</w:t>
      </w:r>
      <w:r w:rsidR="00474901" w:rsidRPr="001D3976">
        <w:rPr>
          <w:sz w:val="22"/>
        </w:rPr>
        <w:t>, test sites fill up quickly. May is an ideal time to take the test (after finals).</w:t>
      </w:r>
    </w:p>
    <w:p w:rsidR="00441F38" w:rsidRPr="00441F38" w:rsidRDefault="00441F38" w:rsidP="00441F38">
      <w:pPr>
        <w:tabs>
          <w:tab w:val="center" w:pos="8852"/>
        </w:tabs>
        <w:ind w:left="0" w:firstLine="0"/>
        <w:rPr>
          <w:sz w:val="22"/>
        </w:rPr>
      </w:pPr>
      <w:r>
        <w:rPr>
          <w:b/>
          <w:sz w:val="22"/>
        </w:rPr>
        <w:t xml:space="preserve">Spring Semester </w:t>
      </w:r>
      <w:r w:rsidRPr="00441F38">
        <w:rPr>
          <w:b/>
          <w:sz w:val="22"/>
        </w:rPr>
        <w:t>Junior Year</w:t>
      </w:r>
    </w:p>
    <w:p w:rsidR="00474901" w:rsidRDefault="00155127" w:rsidP="00474901">
      <w:pPr>
        <w:pStyle w:val="ListParagraph"/>
        <w:numPr>
          <w:ilvl w:val="0"/>
          <w:numId w:val="2"/>
        </w:numPr>
        <w:ind w:right="276"/>
        <w:rPr>
          <w:sz w:val="22"/>
        </w:rPr>
      </w:pPr>
      <w:r>
        <w:rPr>
          <w:sz w:val="22"/>
        </w:rPr>
        <w:t xml:space="preserve">Ask </w:t>
      </w:r>
      <w:r w:rsidR="008B7502">
        <w:rPr>
          <w:sz w:val="22"/>
        </w:rPr>
        <w:t>f</w:t>
      </w:r>
      <w:r w:rsidR="00474901" w:rsidRPr="001D3976">
        <w:rPr>
          <w:sz w:val="22"/>
        </w:rPr>
        <w:t>aculty</w:t>
      </w:r>
      <w:r w:rsidR="008B7502">
        <w:rPr>
          <w:sz w:val="22"/>
        </w:rPr>
        <w:t xml:space="preserve"> and supervisors</w:t>
      </w:r>
      <w:r w:rsidR="00474901" w:rsidRPr="001D3976">
        <w:rPr>
          <w:sz w:val="22"/>
        </w:rPr>
        <w:t xml:space="preserve"> </w:t>
      </w:r>
      <w:r w:rsidR="008B7502">
        <w:rPr>
          <w:sz w:val="22"/>
        </w:rPr>
        <w:t>if they would do you the favor – and the honor – of completing an evaluation for you</w:t>
      </w:r>
      <w:r w:rsidR="00474901" w:rsidRPr="001D3976">
        <w:rPr>
          <w:sz w:val="22"/>
        </w:rPr>
        <w:t xml:space="preserve"> (see front side). All should </w:t>
      </w:r>
      <w:r w:rsidR="008B7502">
        <w:rPr>
          <w:sz w:val="22"/>
        </w:rPr>
        <w:t xml:space="preserve">be able to </w:t>
      </w:r>
      <w:r w:rsidR="00474901" w:rsidRPr="001D3976">
        <w:rPr>
          <w:sz w:val="22"/>
        </w:rPr>
        <w:t xml:space="preserve">speak about you </w:t>
      </w:r>
      <w:r w:rsidR="008B7502">
        <w:rPr>
          <w:sz w:val="22"/>
        </w:rPr>
        <w:t>in depth</w:t>
      </w:r>
      <w:r w:rsidR="00474901" w:rsidRPr="001D3976">
        <w:rPr>
          <w:sz w:val="22"/>
        </w:rPr>
        <w:t>.</w:t>
      </w:r>
      <w:r w:rsidR="008B7502">
        <w:rPr>
          <w:sz w:val="22"/>
        </w:rPr>
        <w:t xml:space="preserve"> If they do not feel they know you well enough, spend ample time coaching them, answering all their questions.</w:t>
      </w:r>
      <w:r w:rsidR="00474901" w:rsidRPr="001D3976">
        <w:rPr>
          <w:sz w:val="22"/>
        </w:rPr>
        <w:t xml:space="preserve"> </w:t>
      </w:r>
      <w:r w:rsidR="008B7502">
        <w:rPr>
          <w:sz w:val="22"/>
        </w:rPr>
        <w:t>This may take several meetings.</w:t>
      </w:r>
    </w:p>
    <w:p w:rsidR="00474901" w:rsidRPr="001D3976" w:rsidRDefault="00474901" w:rsidP="00474901">
      <w:pPr>
        <w:pStyle w:val="ListParagraph"/>
        <w:numPr>
          <w:ilvl w:val="0"/>
          <w:numId w:val="1"/>
        </w:numPr>
        <w:spacing w:line="247" w:lineRule="auto"/>
        <w:ind w:right="276"/>
        <w:rPr>
          <w:sz w:val="22"/>
        </w:rPr>
      </w:pPr>
      <w:r>
        <w:rPr>
          <w:sz w:val="22"/>
        </w:rPr>
        <w:t>Provide your</w:t>
      </w:r>
      <w:r w:rsidRPr="001D3976">
        <w:rPr>
          <w:sz w:val="22"/>
        </w:rPr>
        <w:t xml:space="preserve"> </w:t>
      </w:r>
      <w:r>
        <w:rPr>
          <w:sz w:val="22"/>
        </w:rPr>
        <w:t>e</w:t>
      </w:r>
      <w:r w:rsidRPr="001D3976">
        <w:rPr>
          <w:sz w:val="22"/>
        </w:rPr>
        <w:t>valuators</w:t>
      </w:r>
      <w:r>
        <w:rPr>
          <w:sz w:val="22"/>
        </w:rPr>
        <w:t xml:space="preserve"> with a</w:t>
      </w:r>
      <w:r w:rsidRPr="001D3976">
        <w:rPr>
          <w:sz w:val="22"/>
        </w:rPr>
        <w:t xml:space="preserve"> Resume</w:t>
      </w:r>
      <w:r>
        <w:rPr>
          <w:sz w:val="22"/>
        </w:rPr>
        <w:t xml:space="preserve"> or</w:t>
      </w:r>
      <w:r w:rsidRPr="001D3976">
        <w:rPr>
          <w:sz w:val="22"/>
        </w:rPr>
        <w:t xml:space="preserve"> CV,</w:t>
      </w:r>
      <w:r w:rsidR="008B7502">
        <w:rPr>
          <w:sz w:val="22"/>
        </w:rPr>
        <w:t xml:space="preserve"> a copy of your</w:t>
      </w:r>
      <w:r w:rsidRPr="001D3976">
        <w:rPr>
          <w:sz w:val="22"/>
        </w:rPr>
        <w:t xml:space="preserve"> personal statement</w:t>
      </w:r>
      <w:r w:rsidR="008B7502">
        <w:rPr>
          <w:sz w:val="22"/>
        </w:rPr>
        <w:t>,</w:t>
      </w:r>
      <w:r w:rsidRPr="001D3976">
        <w:rPr>
          <w:sz w:val="22"/>
        </w:rPr>
        <w:t xml:space="preserve"> and </w:t>
      </w:r>
      <w:r w:rsidR="008B7502">
        <w:rPr>
          <w:sz w:val="22"/>
        </w:rPr>
        <w:t>a copy of the form they will complete for you</w:t>
      </w:r>
      <w:r w:rsidR="001E4386">
        <w:rPr>
          <w:sz w:val="22"/>
        </w:rPr>
        <w:t xml:space="preserve"> (obtain this from your HPSC Specialist</w:t>
      </w:r>
      <w:r w:rsidR="008B7502">
        <w:rPr>
          <w:sz w:val="22"/>
        </w:rPr>
        <w:t>.</w:t>
      </w:r>
      <w:r w:rsidR="001E4386">
        <w:rPr>
          <w:sz w:val="22"/>
        </w:rPr>
        <w:t>)</w:t>
      </w:r>
      <w:r w:rsidRPr="001D3976">
        <w:rPr>
          <w:sz w:val="22"/>
        </w:rPr>
        <w:t xml:space="preserve"> </w:t>
      </w:r>
    </w:p>
    <w:p w:rsidR="00474901" w:rsidRPr="00731DF1" w:rsidRDefault="00731DF1" w:rsidP="00731DF1">
      <w:pPr>
        <w:pStyle w:val="ListParagraph"/>
        <w:numPr>
          <w:ilvl w:val="0"/>
          <w:numId w:val="5"/>
        </w:numPr>
        <w:ind w:right="276"/>
        <w:rPr>
          <w:sz w:val="22"/>
        </w:rPr>
      </w:pPr>
      <w:r w:rsidRPr="001D3976">
        <w:rPr>
          <w:sz w:val="22"/>
        </w:rPr>
        <w:t>Before you leave</w:t>
      </w:r>
      <w:r w:rsidR="006D6288">
        <w:rPr>
          <w:sz w:val="22"/>
        </w:rPr>
        <w:t xml:space="preserve"> campus</w:t>
      </w:r>
      <w:r w:rsidRPr="001D3976">
        <w:rPr>
          <w:sz w:val="22"/>
        </w:rPr>
        <w:t xml:space="preserve"> for the summer, submit transcript requests to the Registrar to be sent as soon as spring grades are recorded. Do the same for other institutions where you received credit. </w:t>
      </w:r>
    </w:p>
    <w:p w:rsidR="001E4386" w:rsidRDefault="00474901" w:rsidP="001E4386">
      <w:pPr>
        <w:pStyle w:val="ListParagraph"/>
        <w:numPr>
          <w:ilvl w:val="0"/>
          <w:numId w:val="1"/>
        </w:numPr>
        <w:tabs>
          <w:tab w:val="center" w:pos="6588"/>
        </w:tabs>
        <w:rPr>
          <w:sz w:val="22"/>
        </w:rPr>
      </w:pPr>
      <w:r w:rsidRPr="006E604D">
        <w:rPr>
          <w:sz w:val="22"/>
        </w:rPr>
        <w:t>On all</w:t>
      </w:r>
      <w:r>
        <w:rPr>
          <w:sz w:val="22"/>
        </w:rPr>
        <w:t xml:space="preserve"> </w:t>
      </w:r>
      <w:r w:rsidR="001E4386">
        <w:rPr>
          <w:sz w:val="22"/>
        </w:rPr>
        <w:t>applications,</w:t>
      </w:r>
      <w:r w:rsidRPr="006E604D">
        <w:rPr>
          <w:sz w:val="22"/>
        </w:rPr>
        <w:t xml:space="preserve"> </w:t>
      </w:r>
      <w:r w:rsidRPr="006E604D">
        <w:rPr>
          <w:sz w:val="22"/>
          <w:u w:val="single"/>
        </w:rPr>
        <w:t xml:space="preserve">use </w:t>
      </w:r>
      <w:r>
        <w:rPr>
          <w:sz w:val="22"/>
          <w:u w:val="single"/>
        </w:rPr>
        <w:t>your</w:t>
      </w:r>
      <w:r w:rsidRPr="006E604D">
        <w:rPr>
          <w:sz w:val="22"/>
          <w:u w:val="single"/>
        </w:rPr>
        <w:t xml:space="preserve"> WSU email</w:t>
      </w:r>
      <w:r>
        <w:rPr>
          <w:sz w:val="22"/>
        </w:rPr>
        <w:t xml:space="preserve">. You need a stable, </w:t>
      </w:r>
      <w:r w:rsidRPr="006E604D">
        <w:rPr>
          <w:sz w:val="22"/>
        </w:rPr>
        <w:t>professional email address for the application cycle.</w:t>
      </w:r>
      <w:r w:rsidR="001E4386" w:rsidRPr="001E4386">
        <w:rPr>
          <w:sz w:val="22"/>
        </w:rPr>
        <w:t xml:space="preserve"> </w:t>
      </w:r>
    </w:p>
    <w:p w:rsidR="00474901" w:rsidRPr="001E4386" w:rsidRDefault="001E4386" w:rsidP="001E4386">
      <w:pPr>
        <w:pStyle w:val="ListParagraph"/>
        <w:numPr>
          <w:ilvl w:val="0"/>
          <w:numId w:val="1"/>
        </w:numPr>
        <w:tabs>
          <w:tab w:val="center" w:pos="6588"/>
        </w:tabs>
        <w:rPr>
          <w:sz w:val="22"/>
        </w:rPr>
      </w:pPr>
      <w:r>
        <w:rPr>
          <w:sz w:val="22"/>
        </w:rPr>
        <w:t>Intense preparation for P</w:t>
      </w:r>
      <w:r w:rsidRPr="001D3976">
        <w:rPr>
          <w:sz w:val="22"/>
        </w:rPr>
        <w:t>CAT. Treat studying</w:t>
      </w:r>
      <w:r>
        <w:rPr>
          <w:sz w:val="22"/>
        </w:rPr>
        <w:t xml:space="preserve"> for it</w:t>
      </w:r>
      <w:r w:rsidRPr="001D3976">
        <w:rPr>
          <w:sz w:val="22"/>
        </w:rPr>
        <w:t xml:space="preserve"> as if it is a three-credit course. </w:t>
      </w:r>
    </w:p>
    <w:p w:rsidR="00474901" w:rsidRPr="001D3976" w:rsidRDefault="00474901" w:rsidP="00474901">
      <w:pPr>
        <w:spacing w:after="2" w:line="259" w:lineRule="auto"/>
        <w:ind w:left="143"/>
        <w:rPr>
          <w:sz w:val="22"/>
        </w:rPr>
      </w:pPr>
      <w:r>
        <w:rPr>
          <w:b/>
          <w:sz w:val="22"/>
        </w:rPr>
        <w:t xml:space="preserve">Summer </w:t>
      </w:r>
      <w:proofErr w:type="gramStart"/>
      <w:r>
        <w:rPr>
          <w:b/>
          <w:sz w:val="22"/>
        </w:rPr>
        <w:t>Between</w:t>
      </w:r>
      <w:proofErr w:type="gramEnd"/>
      <w:r>
        <w:rPr>
          <w:b/>
          <w:sz w:val="22"/>
        </w:rPr>
        <w:t xml:space="preserve"> Junior and Senior Year</w:t>
      </w:r>
    </w:p>
    <w:p w:rsidR="00474901" w:rsidRPr="006E604D" w:rsidRDefault="001E4386" w:rsidP="00474901">
      <w:pPr>
        <w:pStyle w:val="ListParagraph"/>
        <w:numPr>
          <w:ilvl w:val="0"/>
          <w:numId w:val="1"/>
        </w:numPr>
        <w:spacing w:line="247" w:lineRule="auto"/>
        <w:ind w:right="276"/>
        <w:rPr>
          <w:sz w:val="22"/>
        </w:rPr>
      </w:pPr>
      <w:r>
        <w:rPr>
          <w:sz w:val="22"/>
        </w:rPr>
        <w:t>Take P</w:t>
      </w:r>
      <w:r w:rsidR="00474901">
        <w:rPr>
          <w:sz w:val="22"/>
        </w:rPr>
        <w:t xml:space="preserve">CAT, preferably in May. </w:t>
      </w:r>
    </w:p>
    <w:p w:rsidR="00731DF1" w:rsidRPr="001D3976" w:rsidRDefault="00731DF1" w:rsidP="00731DF1">
      <w:pPr>
        <w:pStyle w:val="ListParagraph"/>
        <w:numPr>
          <w:ilvl w:val="0"/>
          <w:numId w:val="5"/>
        </w:numPr>
        <w:ind w:right="276"/>
        <w:rPr>
          <w:sz w:val="22"/>
        </w:rPr>
      </w:pPr>
      <w:r w:rsidRPr="001D3976">
        <w:rPr>
          <w:sz w:val="22"/>
        </w:rPr>
        <w:t xml:space="preserve">Submit your application </w:t>
      </w:r>
      <w:r w:rsidRPr="001D3976">
        <w:rPr>
          <w:b/>
          <w:sz w:val="22"/>
        </w:rPr>
        <w:t>as early as possible</w:t>
      </w:r>
      <w:r w:rsidRPr="001D3976">
        <w:rPr>
          <w:sz w:val="22"/>
        </w:rPr>
        <w:t xml:space="preserve">. Preferably, </w:t>
      </w:r>
      <w:r>
        <w:rPr>
          <w:sz w:val="22"/>
        </w:rPr>
        <w:t xml:space="preserve">the </w:t>
      </w:r>
      <w:r w:rsidRPr="001D3976">
        <w:rPr>
          <w:sz w:val="22"/>
        </w:rPr>
        <w:t xml:space="preserve">first week in </w:t>
      </w:r>
      <w:r>
        <w:rPr>
          <w:sz w:val="22"/>
        </w:rPr>
        <w:t>August</w:t>
      </w:r>
      <w:r w:rsidRPr="001D3976">
        <w:rPr>
          <w:sz w:val="22"/>
        </w:rPr>
        <w:t xml:space="preserve">. Verification takes 4-6 weeks to process. </w:t>
      </w:r>
      <w:r w:rsidRPr="001E4386">
        <w:rPr>
          <w:i/>
          <w:sz w:val="22"/>
        </w:rPr>
        <w:t>Some</w:t>
      </w:r>
      <w:r>
        <w:rPr>
          <w:sz w:val="22"/>
        </w:rPr>
        <w:t xml:space="preserve"> pharmacy</w:t>
      </w:r>
      <w:r w:rsidRPr="001D3976">
        <w:rPr>
          <w:sz w:val="22"/>
        </w:rPr>
        <w:t xml:space="preserve"> schools have rolling </w:t>
      </w:r>
      <w:r>
        <w:rPr>
          <w:sz w:val="22"/>
        </w:rPr>
        <w:t>admissions</w:t>
      </w:r>
      <w:r w:rsidRPr="001D3976">
        <w:rPr>
          <w:sz w:val="22"/>
        </w:rPr>
        <w:t xml:space="preserve"> (first come, first served).</w:t>
      </w:r>
    </w:p>
    <w:p w:rsidR="00474901" w:rsidRPr="001D3976" w:rsidRDefault="008B7502" w:rsidP="00474901">
      <w:pPr>
        <w:pStyle w:val="ListParagraph"/>
        <w:numPr>
          <w:ilvl w:val="0"/>
          <w:numId w:val="5"/>
        </w:numPr>
        <w:tabs>
          <w:tab w:val="center" w:pos="7404"/>
        </w:tabs>
        <w:rPr>
          <w:sz w:val="22"/>
        </w:rPr>
      </w:pPr>
      <w:r>
        <w:rPr>
          <w:sz w:val="22"/>
        </w:rPr>
        <w:t>PharmCAS</w:t>
      </w:r>
      <w:r w:rsidR="00474901" w:rsidRPr="001D3976">
        <w:rPr>
          <w:sz w:val="22"/>
        </w:rPr>
        <w:t xml:space="preserve"> </w:t>
      </w:r>
      <w:r>
        <w:rPr>
          <w:sz w:val="22"/>
        </w:rPr>
        <w:t>applications o</w:t>
      </w:r>
      <w:r w:rsidR="00474901" w:rsidRPr="001D3976">
        <w:rPr>
          <w:sz w:val="22"/>
        </w:rPr>
        <w:t xml:space="preserve">pen </w:t>
      </w:r>
      <w:r w:rsidR="00441F38">
        <w:rPr>
          <w:sz w:val="22"/>
        </w:rPr>
        <w:t xml:space="preserve">in </w:t>
      </w:r>
      <w:r w:rsidR="00474901" w:rsidRPr="001D3976">
        <w:rPr>
          <w:sz w:val="22"/>
        </w:rPr>
        <w:t>Ju</w:t>
      </w:r>
      <w:r>
        <w:rPr>
          <w:sz w:val="22"/>
        </w:rPr>
        <w:t>ly; Early Decision a</w:t>
      </w:r>
      <w:r w:rsidR="00441F38">
        <w:rPr>
          <w:sz w:val="22"/>
        </w:rPr>
        <w:t>pplications are due September 1. R</w:t>
      </w:r>
      <w:r w:rsidR="001E4386">
        <w:rPr>
          <w:sz w:val="22"/>
        </w:rPr>
        <w:t>egular admission deadlines range from November 1 (California</w:t>
      </w:r>
      <w:r w:rsidR="004B4DDF">
        <w:rPr>
          <w:sz w:val="22"/>
        </w:rPr>
        <w:t xml:space="preserve"> schools</w:t>
      </w:r>
      <w:r w:rsidR="001E4386">
        <w:rPr>
          <w:sz w:val="22"/>
        </w:rPr>
        <w:t xml:space="preserve">) to December 1 for UW and Montana, January 1 for WSU, </w:t>
      </w:r>
      <w:r w:rsidR="004B4DDF">
        <w:rPr>
          <w:sz w:val="22"/>
        </w:rPr>
        <w:t>February</w:t>
      </w:r>
      <w:r w:rsidR="001E4386">
        <w:rPr>
          <w:sz w:val="22"/>
        </w:rPr>
        <w:t xml:space="preserve"> 1 for </w:t>
      </w:r>
      <w:r w:rsidR="004B4DDF">
        <w:rPr>
          <w:sz w:val="22"/>
        </w:rPr>
        <w:t>Idaho State U</w:t>
      </w:r>
      <w:r w:rsidR="00731DF1">
        <w:rPr>
          <w:sz w:val="22"/>
        </w:rPr>
        <w:t>, March 1 for Pacific U</w:t>
      </w:r>
      <w:r w:rsidR="004B4DDF">
        <w:rPr>
          <w:sz w:val="22"/>
        </w:rPr>
        <w:t xml:space="preserve">. </w:t>
      </w:r>
      <w:r w:rsidR="001E4386">
        <w:rPr>
          <w:sz w:val="22"/>
        </w:rPr>
        <w:t>Check with each school to complete their supplemental applications and professional goals statements</w:t>
      </w:r>
      <w:r w:rsidR="004B4DDF">
        <w:rPr>
          <w:sz w:val="22"/>
        </w:rPr>
        <w:t xml:space="preserve"> by their respective deadlines</w:t>
      </w:r>
      <w:r w:rsidR="001E4386">
        <w:rPr>
          <w:sz w:val="22"/>
        </w:rPr>
        <w:t xml:space="preserve">. </w:t>
      </w:r>
    </w:p>
    <w:p w:rsidR="001E4386" w:rsidRPr="001D3976" w:rsidRDefault="001E4386" w:rsidP="001E4386">
      <w:pPr>
        <w:pStyle w:val="ListParagraph"/>
        <w:numPr>
          <w:ilvl w:val="0"/>
          <w:numId w:val="5"/>
        </w:numPr>
        <w:tabs>
          <w:tab w:val="center" w:pos="3342"/>
        </w:tabs>
        <w:rPr>
          <w:sz w:val="22"/>
        </w:rPr>
      </w:pPr>
      <w:r w:rsidRPr="001D3976">
        <w:rPr>
          <w:sz w:val="22"/>
        </w:rPr>
        <w:t>Send thank you notes to</w:t>
      </w:r>
      <w:r w:rsidR="00731DF1">
        <w:rPr>
          <w:sz w:val="22"/>
        </w:rPr>
        <w:t xml:space="preserve"> each of</w:t>
      </w:r>
      <w:r w:rsidRPr="001D3976">
        <w:rPr>
          <w:sz w:val="22"/>
        </w:rPr>
        <w:t xml:space="preserve"> your evaluators.</w:t>
      </w:r>
    </w:p>
    <w:p w:rsidR="00474901" w:rsidRPr="001D3976" w:rsidRDefault="00474901" w:rsidP="00474901">
      <w:pPr>
        <w:spacing w:after="2" w:line="259" w:lineRule="auto"/>
        <w:ind w:left="143"/>
        <w:rPr>
          <w:sz w:val="22"/>
        </w:rPr>
      </w:pPr>
      <w:r w:rsidRPr="001D3976">
        <w:rPr>
          <w:b/>
          <w:sz w:val="22"/>
        </w:rPr>
        <w:t>Fall Semester Senior Year</w:t>
      </w:r>
    </w:p>
    <w:p w:rsidR="006D6288" w:rsidRDefault="00731DF1" w:rsidP="006D6288">
      <w:pPr>
        <w:pStyle w:val="ListParagraph"/>
        <w:numPr>
          <w:ilvl w:val="0"/>
          <w:numId w:val="6"/>
        </w:numPr>
        <w:spacing w:after="26" w:line="243" w:lineRule="auto"/>
        <w:ind w:right="762"/>
        <w:jc w:val="both"/>
        <w:rPr>
          <w:sz w:val="22"/>
        </w:rPr>
      </w:pPr>
      <w:r>
        <w:rPr>
          <w:sz w:val="22"/>
        </w:rPr>
        <w:t>Interviews</w:t>
      </w:r>
      <w:r w:rsidR="00474901" w:rsidRPr="001D3976">
        <w:rPr>
          <w:sz w:val="22"/>
        </w:rPr>
        <w:t xml:space="preserve">: </w:t>
      </w:r>
      <w:r>
        <w:rPr>
          <w:sz w:val="22"/>
        </w:rPr>
        <w:t>p</w:t>
      </w:r>
      <w:r w:rsidR="00474901" w:rsidRPr="001D3976">
        <w:rPr>
          <w:sz w:val="22"/>
        </w:rPr>
        <w:t>ractice and prepare. Plan</w:t>
      </w:r>
      <w:r w:rsidR="006D6288">
        <w:rPr>
          <w:sz w:val="22"/>
        </w:rPr>
        <w:t xml:space="preserve"> your</w:t>
      </w:r>
      <w:r w:rsidR="00474901" w:rsidRPr="001D3976">
        <w:rPr>
          <w:sz w:val="22"/>
        </w:rPr>
        <w:t xml:space="preserve"> wardrobe. We strongly suggest that you attend</w:t>
      </w:r>
      <w:r w:rsidR="00474901">
        <w:rPr>
          <w:sz w:val="22"/>
        </w:rPr>
        <w:t xml:space="preserve"> an</w:t>
      </w:r>
      <w:r w:rsidR="00474901" w:rsidRPr="001D3976">
        <w:rPr>
          <w:sz w:val="22"/>
        </w:rPr>
        <w:t xml:space="preserve"> </w:t>
      </w:r>
      <w:r w:rsidR="00474901" w:rsidRPr="001D3976">
        <w:rPr>
          <w:i/>
          <w:sz w:val="22"/>
        </w:rPr>
        <w:t>Interview Basics Workshop, Small Group Interviews</w:t>
      </w:r>
      <w:r w:rsidR="00474901">
        <w:rPr>
          <w:i/>
          <w:sz w:val="22"/>
        </w:rPr>
        <w:t>,</w:t>
      </w:r>
      <w:r w:rsidR="00474901" w:rsidRPr="001D3976">
        <w:rPr>
          <w:i/>
          <w:sz w:val="22"/>
        </w:rPr>
        <w:t xml:space="preserve"> </w:t>
      </w:r>
      <w:r w:rsidR="00474901" w:rsidRPr="001D3976">
        <w:rPr>
          <w:sz w:val="22"/>
        </w:rPr>
        <w:t xml:space="preserve">and an </w:t>
      </w:r>
      <w:r w:rsidR="00474901" w:rsidRPr="001D3976">
        <w:rPr>
          <w:i/>
          <w:sz w:val="22"/>
        </w:rPr>
        <w:t xml:space="preserve">MMI Workshop </w:t>
      </w:r>
      <w:r w:rsidR="00474901" w:rsidRPr="001D3976">
        <w:rPr>
          <w:sz w:val="22"/>
        </w:rPr>
        <w:t>early in the fall semester. If you get an interview before these workshops let your HP</w:t>
      </w:r>
      <w:r w:rsidR="00474901">
        <w:rPr>
          <w:sz w:val="22"/>
        </w:rPr>
        <w:t>SC</w:t>
      </w:r>
      <w:r w:rsidR="00474901" w:rsidRPr="001D3976">
        <w:rPr>
          <w:sz w:val="22"/>
        </w:rPr>
        <w:t xml:space="preserve"> </w:t>
      </w:r>
      <w:r w:rsidR="00474901">
        <w:rPr>
          <w:sz w:val="22"/>
        </w:rPr>
        <w:t>s</w:t>
      </w:r>
      <w:r w:rsidR="00474901" w:rsidRPr="001D3976">
        <w:rPr>
          <w:sz w:val="22"/>
        </w:rPr>
        <w:t>pecialist know.</w:t>
      </w:r>
    </w:p>
    <w:p w:rsidR="00474901" w:rsidRPr="006D6288" w:rsidRDefault="00474901" w:rsidP="006D6288">
      <w:pPr>
        <w:spacing w:after="26" w:line="243" w:lineRule="auto"/>
        <w:ind w:left="0" w:right="762" w:firstLine="0"/>
        <w:jc w:val="both"/>
        <w:rPr>
          <w:sz w:val="22"/>
        </w:rPr>
      </w:pPr>
      <w:r w:rsidRPr="006D6288">
        <w:rPr>
          <w:b/>
          <w:sz w:val="22"/>
        </w:rPr>
        <w:t>Spring Semester Senior Year</w:t>
      </w:r>
    </w:p>
    <w:p w:rsidR="00474901" w:rsidRPr="001D3976" w:rsidRDefault="00474901" w:rsidP="00474901">
      <w:pPr>
        <w:pStyle w:val="ListParagraph"/>
        <w:numPr>
          <w:ilvl w:val="0"/>
          <w:numId w:val="7"/>
        </w:numPr>
        <w:ind w:right="276"/>
        <w:rPr>
          <w:sz w:val="22"/>
        </w:rPr>
      </w:pPr>
      <w:r w:rsidRPr="00410424">
        <w:rPr>
          <w:sz w:val="22"/>
        </w:rPr>
        <w:t>Decision Notification:</w:t>
      </w:r>
      <w:r w:rsidRPr="001D3976">
        <w:rPr>
          <w:sz w:val="22"/>
        </w:rPr>
        <w:t xml:space="preserve"> If you are accepted to more than one school, be sure to notify the schools that you will not be attending</w:t>
      </w:r>
      <w:r w:rsidR="006D6288">
        <w:rPr>
          <w:sz w:val="22"/>
        </w:rPr>
        <w:t xml:space="preserve"> quickly</w:t>
      </w:r>
      <w:r w:rsidR="00410424">
        <w:rPr>
          <w:sz w:val="22"/>
        </w:rPr>
        <w:t>. As an ethical practice, y</w:t>
      </w:r>
      <w:r w:rsidRPr="001D3976">
        <w:rPr>
          <w:sz w:val="22"/>
        </w:rPr>
        <w:t>ou should only hold one acceptance at a time. Make deposits.</w:t>
      </w:r>
    </w:p>
    <w:p w:rsidR="00474901" w:rsidRPr="001D3976" w:rsidRDefault="00474901" w:rsidP="00474901">
      <w:pPr>
        <w:pStyle w:val="ListParagraph"/>
        <w:numPr>
          <w:ilvl w:val="0"/>
          <w:numId w:val="7"/>
        </w:numPr>
        <w:ind w:right="276"/>
        <w:rPr>
          <w:sz w:val="22"/>
        </w:rPr>
      </w:pPr>
      <w:r w:rsidRPr="001D3976">
        <w:rPr>
          <w:sz w:val="22"/>
        </w:rPr>
        <w:t xml:space="preserve">Financial Aid: Work with financial office of the </w:t>
      </w:r>
      <w:r w:rsidR="00731DF1">
        <w:rPr>
          <w:sz w:val="22"/>
        </w:rPr>
        <w:t>pharmacy</w:t>
      </w:r>
      <w:r w:rsidRPr="001D3976">
        <w:rPr>
          <w:sz w:val="22"/>
        </w:rPr>
        <w:t xml:space="preserve"> school to submit FAFSA forms. This paperwork must be done between January and April. </w:t>
      </w:r>
    </w:p>
    <w:p w:rsidR="00474901" w:rsidRPr="001D3976" w:rsidRDefault="00474901" w:rsidP="00474901">
      <w:pPr>
        <w:pStyle w:val="ListParagraph"/>
        <w:numPr>
          <w:ilvl w:val="0"/>
          <w:numId w:val="7"/>
        </w:numPr>
        <w:tabs>
          <w:tab w:val="center" w:pos="9204"/>
        </w:tabs>
        <w:spacing w:after="431"/>
        <w:rPr>
          <w:i/>
          <w:sz w:val="22"/>
        </w:rPr>
      </w:pPr>
      <w:r w:rsidRPr="001D3976">
        <w:rPr>
          <w:sz w:val="22"/>
        </w:rPr>
        <w:t>If you are on a waitlist, continue to inform the school of your interest. Ask where you are on the wait list.</w:t>
      </w:r>
    </w:p>
    <w:p w:rsidR="00FD4F74" w:rsidRPr="00B31CB1" w:rsidRDefault="00474901" w:rsidP="00B31CB1">
      <w:pPr>
        <w:pStyle w:val="ListParagraph"/>
        <w:numPr>
          <w:ilvl w:val="0"/>
          <w:numId w:val="7"/>
        </w:numPr>
        <w:tabs>
          <w:tab w:val="center" w:pos="9204"/>
        </w:tabs>
        <w:spacing w:after="431"/>
        <w:rPr>
          <w:sz w:val="22"/>
        </w:rPr>
      </w:pPr>
      <w:r w:rsidRPr="001D3976">
        <w:rPr>
          <w:sz w:val="22"/>
        </w:rPr>
        <w:t xml:space="preserve">If you have not received an acceptance in this cycle, learn what might be done to make your future application more competitive. Apply the feedback given to you from </w:t>
      </w:r>
      <w:r w:rsidR="00731DF1">
        <w:rPr>
          <w:sz w:val="22"/>
        </w:rPr>
        <w:t>pharmacy</w:t>
      </w:r>
      <w:r w:rsidRPr="001D3976">
        <w:rPr>
          <w:sz w:val="22"/>
        </w:rPr>
        <w:t xml:space="preserve"> school </w:t>
      </w:r>
      <w:r w:rsidR="00731DF1">
        <w:rPr>
          <w:sz w:val="22"/>
        </w:rPr>
        <w:t>admission</w:t>
      </w:r>
      <w:r w:rsidRPr="001D3976">
        <w:rPr>
          <w:sz w:val="22"/>
        </w:rPr>
        <w:t>s</w:t>
      </w:r>
      <w:r w:rsidR="00731DF1">
        <w:rPr>
          <w:sz w:val="22"/>
        </w:rPr>
        <w:t xml:space="preserve"> officers</w:t>
      </w:r>
      <w:r w:rsidRPr="001D3976">
        <w:rPr>
          <w:sz w:val="22"/>
        </w:rPr>
        <w:t xml:space="preserve"> and </w:t>
      </w:r>
      <w:r w:rsidR="00410424">
        <w:rPr>
          <w:sz w:val="22"/>
        </w:rPr>
        <w:t>your</w:t>
      </w:r>
      <w:r w:rsidRPr="001D3976">
        <w:rPr>
          <w:sz w:val="22"/>
        </w:rPr>
        <w:t xml:space="preserve"> HPSC</w:t>
      </w:r>
      <w:r w:rsidR="00410424">
        <w:rPr>
          <w:sz w:val="22"/>
        </w:rPr>
        <w:t xml:space="preserve"> specialist</w:t>
      </w:r>
      <w:r w:rsidRPr="001D3976">
        <w:rPr>
          <w:sz w:val="22"/>
        </w:rPr>
        <w:t xml:space="preserve"> following your rejections. Reapply, work on other plans, and continue preparation for a later application. </w:t>
      </w:r>
      <w:r w:rsidR="006D6288">
        <w:rPr>
          <w:sz w:val="22"/>
        </w:rPr>
        <w:t xml:space="preserve">You may use the recourses of </w:t>
      </w:r>
      <w:r w:rsidRPr="001D3976">
        <w:rPr>
          <w:sz w:val="22"/>
        </w:rPr>
        <w:t>HPSC</w:t>
      </w:r>
      <w:r w:rsidR="00441F38">
        <w:rPr>
          <w:sz w:val="22"/>
        </w:rPr>
        <w:t xml:space="preserve"> as an alum. We</w:t>
      </w:r>
      <w:r w:rsidRPr="001D3976">
        <w:rPr>
          <w:sz w:val="22"/>
        </w:rPr>
        <w:t xml:space="preserve"> will be here for you continuously.</w:t>
      </w:r>
    </w:p>
    <w:sectPr w:rsidR="00FD4F74" w:rsidRPr="00B31CB1" w:rsidSect="007661BE">
      <w:pgSz w:w="12240" w:h="15840" w:code="1"/>
      <w:pgMar w:top="432" w:right="576" w:bottom="288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78BD"/>
    <w:multiLevelType w:val="hybridMultilevel"/>
    <w:tmpl w:val="5A025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4FEF"/>
    <w:multiLevelType w:val="hybridMultilevel"/>
    <w:tmpl w:val="6E6C9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C1521"/>
    <w:multiLevelType w:val="hybridMultilevel"/>
    <w:tmpl w:val="8A4E6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9240B"/>
    <w:multiLevelType w:val="hybridMultilevel"/>
    <w:tmpl w:val="E8081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60D3F"/>
    <w:multiLevelType w:val="hybridMultilevel"/>
    <w:tmpl w:val="B2F02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7D8D"/>
    <w:multiLevelType w:val="hybridMultilevel"/>
    <w:tmpl w:val="ADD43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85FC7"/>
    <w:multiLevelType w:val="hybridMultilevel"/>
    <w:tmpl w:val="3BDA6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3D2C"/>
    <w:multiLevelType w:val="hybridMultilevel"/>
    <w:tmpl w:val="11B0E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01"/>
    <w:rsid w:val="00155127"/>
    <w:rsid w:val="001E4386"/>
    <w:rsid w:val="00410424"/>
    <w:rsid w:val="00441F38"/>
    <w:rsid w:val="00474901"/>
    <w:rsid w:val="004B4DDF"/>
    <w:rsid w:val="0051221F"/>
    <w:rsid w:val="00520323"/>
    <w:rsid w:val="005A4544"/>
    <w:rsid w:val="005D0093"/>
    <w:rsid w:val="0060694B"/>
    <w:rsid w:val="006D6288"/>
    <w:rsid w:val="00731DF1"/>
    <w:rsid w:val="00874B95"/>
    <w:rsid w:val="008B7502"/>
    <w:rsid w:val="008C52E6"/>
    <w:rsid w:val="00AF0B0D"/>
    <w:rsid w:val="00B31CB1"/>
    <w:rsid w:val="00D656D8"/>
    <w:rsid w:val="00D95E25"/>
    <w:rsid w:val="00FB59D8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B93BB-022C-4391-9C4C-7EFCEE5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01"/>
    <w:pPr>
      <w:ind w:left="720" w:hanging="360"/>
    </w:pPr>
    <w:rPr>
      <w:rFonts w:ascii="Calibri" w:eastAsia="Calibri" w:hAnsi="Calibri" w:cs="Calibri"/>
      <w:color w:val="000000"/>
      <w:sz w:val="36"/>
    </w:rPr>
  </w:style>
  <w:style w:type="paragraph" w:styleId="Heading1">
    <w:name w:val="heading 1"/>
    <w:next w:val="Normal"/>
    <w:link w:val="Heading1Char"/>
    <w:uiPriority w:val="9"/>
    <w:unhideWhenUsed/>
    <w:qFormat/>
    <w:rsid w:val="00474901"/>
    <w:pPr>
      <w:keepNext/>
      <w:keepLines/>
      <w:spacing w:after="231"/>
      <w:ind w:left="54" w:hanging="360"/>
      <w:jc w:val="center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901"/>
    <w:rPr>
      <w:rFonts w:ascii="Calibri" w:eastAsia="Calibri" w:hAnsi="Calibri" w:cs="Calibri"/>
      <w:b/>
      <w:color w:val="000000"/>
      <w:sz w:val="48"/>
    </w:rPr>
  </w:style>
  <w:style w:type="table" w:styleId="TableGrid">
    <w:name w:val="Table Grid"/>
    <w:basedOn w:val="TableNormal"/>
    <w:uiPriority w:val="39"/>
    <w:rsid w:val="00474901"/>
    <w:pPr>
      <w:ind w:left="720" w:hanging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90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Marian A</dc:creator>
  <cp:keywords/>
  <dc:description/>
  <cp:lastModifiedBy>Burke, Rebecca Jean</cp:lastModifiedBy>
  <cp:revision>2</cp:revision>
  <dcterms:created xsi:type="dcterms:W3CDTF">2017-07-14T16:20:00Z</dcterms:created>
  <dcterms:modified xsi:type="dcterms:W3CDTF">2017-07-14T16:20:00Z</dcterms:modified>
</cp:coreProperties>
</file>